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2DB5BD63" w14:textId="77777777" w:rsidTr="00351E3E">
        <w:tblPrEx>
          <w:tblW w:w="0" w:type="auto"/>
          <w:tblLook w:val="04A0"/>
        </w:tblPrEx>
        <w:tc>
          <w:tcPr>
            <w:tcW w:w="4395" w:type="dxa"/>
          </w:tcPr>
          <w:p w:rsidR="00D845B3" w:rsidRPr="000E33E0" w:rsidP="00D845B3" w14:paraId="1BAE1507" w14:textId="77777777"/>
        </w:tc>
        <w:tc>
          <w:tcPr>
            <w:tcW w:w="1592" w:type="dxa"/>
          </w:tcPr>
          <w:p w:rsidR="00D845B3" w:rsidRPr="000E33E0" w:rsidP="00D845B3" w14:paraId="00696B96" w14:textId="77777777">
            <w:r w:rsidRPr="000E33E0">
              <w:t>Arkiv</w:t>
            </w:r>
            <w:r w:rsidRPr="000E33E0" w:rsidR="008D1C22">
              <w:t>saknr</w:t>
            </w:r>
            <w:r w:rsidRPr="000E33E0">
              <w:t>:</w:t>
            </w:r>
          </w:p>
        </w:tc>
        <w:tc>
          <w:tcPr>
            <w:tcW w:w="3039" w:type="dxa"/>
          </w:tcPr>
          <w:p w:rsidR="00D845B3" w:rsidRPr="000E33E0" w:rsidP="00D845B3" w14:paraId="67511C40" w14:textId="77777777">
            <w:bookmarkStart w:id="0" w:name="SAKSNR"/>
            <w:r w:rsidRPr="000E33E0">
              <w:rPr>
                <w:sz w:val="18"/>
                <w:szCs w:val="18"/>
              </w:rPr>
              <w:t>2025/511</w:t>
            </w:r>
            <w:bookmarkEnd w:id="0"/>
            <w:r w:rsidRPr="000E33E0">
              <w:rPr>
                <w:sz w:val="18"/>
                <w:szCs w:val="18"/>
              </w:rPr>
              <w:t>-</w:t>
            </w:r>
            <w:bookmarkStart w:id="1" w:name="NRISAK"/>
            <w:r w:rsidRPr="000E33E0">
              <w:t>6</w:t>
            </w:r>
            <w:bookmarkEnd w:id="1"/>
          </w:p>
        </w:tc>
      </w:tr>
      <w:tr w14:paraId="7C348E71" w14:textId="77777777" w:rsidTr="00351E3E">
        <w:tblPrEx>
          <w:tblW w:w="0" w:type="auto"/>
          <w:tblLook w:val="04A0"/>
        </w:tblPrEx>
        <w:tc>
          <w:tcPr>
            <w:tcW w:w="4395" w:type="dxa"/>
          </w:tcPr>
          <w:p w:rsidR="00D845B3" w:rsidRPr="000E33E0" w:rsidP="00D845B3" w14:paraId="302F43AD" w14:textId="77777777"/>
        </w:tc>
        <w:tc>
          <w:tcPr>
            <w:tcW w:w="1592" w:type="dxa"/>
          </w:tcPr>
          <w:p w:rsidR="00D845B3" w:rsidRPr="000E33E0" w:rsidP="00D845B3" w14:paraId="20440CFB" w14:textId="77777777">
            <w:r w:rsidRPr="000E33E0">
              <w:t>Saks</w:t>
            </w:r>
            <w:r w:rsidRPr="000E33E0" w:rsidR="007B63A0">
              <w:t>handsamar:</w:t>
            </w:r>
          </w:p>
        </w:tc>
        <w:tc>
          <w:tcPr>
            <w:tcW w:w="3039" w:type="dxa"/>
          </w:tcPr>
          <w:p w:rsidR="00D845B3" w:rsidRPr="000E33E0" w:rsidP="00D845B3" w14:paraId="6DB2B772" w14:textId="77777777">
            <w:bookmarkStart w:id="2" w:name="SAKSBEHANDLERNAVN"/>
            <w:r w:rsidRPr="000E33E0">
              <w:t>Asbjørn Nagell Toft</w:t>
            </w:r>
            <w:bookmarkEnd w:id="2"/>
            <w:r w:rsidRPr="000E33E0">
              <w:t xml:space="preserve"> </w:t>
            </w:r>
          </w:p>
        </w:tc>
      </w:tr>
      <w:tr w14:paraId="14D4964A" w14:textId="77777777" w:rsidTr="00351E3E">
        <w:tblPrEx>
          <w:tblW w:w="0" w:type="auto"/>
          <w:tblLook w:val="04A0"/>
        </w:tblPrEx>
        <w:tc>
          <w:tcPr>
            <w:tcW w:w="4395" w:type="dxa"/>
          </w:tcPr>
          <w:p w:rsidR="008D1C22" w:rsidRPr="000E33E0" w:rsidP="00D845B3" w14:paraId="074972F9" w14:textId="77777777"/>
        </w:tc>
        <w:tc>
          <w:tcPr>
            <w:tcW w:w="1592" w:type="dxa"/>
          </w:tcPr>
          <w:p w:rsidR="008D1C22" w:rsidRPr="000E33E0" w:rsidP="00D845B3" w14:paraId="27CC7FEB" w14:textId="77777777">
            <w:r w:rsidRPr="000E33E0">
              <w:t xml:space="preserve">Avdeling: </w:t>
            </w:r>
          </w:p>
        </w:tc>
        <w:tc>
          <w:tcPr>
            <w:tcW w:w="3039" w:type="dxa"/>
          </w:tcPr>
          <w:p w:rsidR="008D1C22" w:rsidRPr="000E33E0" w:rsidP="00D845B3" w14:paraId="6B541C75" w14:textId="77777777">
            <w:bookmarkStart w:id="3" w:name="ADMBETEGNELSE"/>
            <w:r w:rsidRPr="000E33E0">
              <w:t>Samfunnsutvikling</w:t>
            </w:r>
            <w:bookmarkEnd w:id="3"/>
          </w:p>
        </w:tc>
      </w:tr>
    </w:tbl>
    <w:p w:rsidR="000804C6" w:rsidRPr="000E33E0" w:rsidP="00D845B3" w14:paraId="3A964A02" w14:textId="77777777">
      <w:pPr>
        <w:spacing w:before="240" w:after="0"/>
        <w:jc w:val="right"/>
      </w:pPr>
      <w:bookmarkStart w:id="4" w:name="UOFFPARAGRAF"/>
      <w:bookmarkEnd w:id="4"/>
    </w:p>
    <w:p w:rsidR="00D845B3" w:rsidRPr="000E33E0" w:rsidP="00D845B3" w14:paraId="32A20040" w14:textId="77777777"/>
    <w:p w:rsidR="00D845B3" w:rsidRPr="000E33E0" w:rsidP="00025774" w14:paraId="0BF062B5" w14:textId="77777777">
      <w:pPr>
        <w:pStyle w:val="Heading1"/>
        <w:spacing w:after="240"/>
        <w:jc w:val="center"/>
      </w:pPr>
      <w:r w:rsidRPr="000E33E0">
        <w:t>SAKSFRAMLEGG</w:t>
      </w:r>
    </w:p>
    <w:p w:rsidR="00D845B3" w:rsidRPr="000E33E0" w:rsidP="00025774" w14:paraId="200769DC" w14:textId="77777777">
      <w:pPr>
        <w:pStyle w:val="Heading2"/>
      </w:pPr>
      <w:bookmarkStart w:id="5" w:name="_Hlk231471706"/>
      <w:bookmarkStart w:id="6" w:name="TITTEL"/>
      <w:r w:rsidRPr="000E33E0">
        <w:t>Uttale frå Austrheim kommune knytt til NOU 2026: 4 -Kjernekraft i Norge -Høyring</w:t>
      </w:r>
      <w:bookmarkEnd w:id="6"/>
    </w:p>
    <w:bookmarkEnd w:id="5"/>
    <w:p w:rsidR="00025774" w:rsidRPr="000E33E0" w:rsidP="00025774" w14:paraId="5774E7ED"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271"/>
        <w:gridCol w:w="6521"/>
        <w:gridCol w:w="1224"/>
      </w:tblGrid>
      <w:tr w14:paraId="7793A5FC" w14:textId="77777777" w:rsidTr="001E079E">
        <w:tblPrEx>
          <w:tblW w:w="0" w:type="auto"/>
          <w:tblLayout w:type="fixed"/>
          <w:tblLook w:val="04A0"/>
        </w:tblPrEx>
        <w:tc>
          <w:tcPr>
            <w:tcW w:w="1271" w:type="dxa"/>
            <w:tcBorders>
              <w:bottom w:val="single" w:sz="4" w:space="0" w:color="auto"/>
            </w:tcBorders>
            <w:tcMar>
              <w:top w:w="113" w:type="dxa"/>
              <w:bottom w:w="113" w:type="dxa"/>
            </w:tcMar>
          </w:tcPr>
          <w:p w:rsidR="00025774" w:rsidRPr="000E33E0" w:rsidP="00025774" w14:paraId="3AF2421E" w14:textId="77777777">
            <w:pPr>
              <w:rPr>
                <w:b/>
                <w:bCs/>
              </w:rPr>
            </w:pPr>
            <w:r w:rsidRPr="000E33E0">
              <w:rPr>
                <w:b/>
                <w:bCs/>
              </w:rPr>
              <w:t>Utvalssak</w:t>
            </w:r>
          </w:p>
        </w:tc>
        <w:tc>
          <w:tcPr>
            <w:tcW w:w="6521" w:type="dxa"/>
            <w:tcBorders>
              <w:bottom w:val="single" w:sz="4" w:space="0" w:color="auto"/>
            </w:tcBorders>
            <w:tcMar>
              <w:top w:w="113" w:type="dxa"/>
              <w:bottom w:w="113" w:type="dxa"/>
            </w:tcMar>
          </w:tcPr>
          <w:p w:rsidR="00025774" w:rsidRPr="000E33E0" w:rsidP="00025774" w14:paraId="7ADF5CA0" w14:textId="77777777">
            <w:pPr>
              <w:rPr>
                <w:b/>
                <w:bCs/>
              </w:rPr>
            </w:pPr>
            <w:r w:rsidRPr="000E33E0">
              <w:rPr>
                <w:b/>
                <w:bCs/>
              </w:rPr>
              <w:t>Utval</w:t>
            </w:r>
          </w:p>
        </w:tc>
        <w:tc>
          <w:tcPr>
            <w:tcW w:w="1224" w:type="dxa"/>
            <w:tcBorders>
              <w:bottom w:val="single" w:sz="4" w:space="0" w:color="auto"/>
            </w:tcBorders>
            <w:tcMar>
              <w:top w:w="113" w:type="dxa"/>
              <w:bottom w:w="113" w:type="dxa"/>
            </w:tcMar>
          </w:tcPr>
          <w:p w:rsidR="00025774" w:rsidRPr="000E33E0" w:rsidP="00025774" w14:paraId="65F15D42" w14:textId="77777777">
            <w:pPr>
              <w:rPr>
                <w:b/>
                <w:bCs/>
              </w:rPr>
            </w:pPr>
            <w:r w:rsidRPr="000E33E0">
              <w:rPr>
                <w:b/>
                <w:bCs/>
              </w:rPr>
              <w:t>Møtedato</w:t>
            </w:r>
          </w:p>
        </w:tc>
      </w:tr>
      <w:tr w14:paraId="1791237C" w14:textId="77777777" w:rsidTr="001E079E">
        <w:tblPrEx>
          <w:tblW w:w="0" w:type="auto"/>
          <w:tblLayout w:type="fixed"/>
          <w:tblLook w:val="04A0"/>
        </w:tblPrEx>
        <w:tc>
          <w:tcPr>
            <w:tcW w:w="1271" w:type="dxa"/>
            <w:tcBorders>
              <w:top w:val="single" w:sz="4" w:space="0" w:color="auto"/>
            </w:tcBorders>
            <w:tcMar>
              <w:top w:w="113" w:type="dxa"/>
              <w:bottom w:w="113" w:type="dxa"/>
            </w:tcMar>
          </w:tcPr>
          <w:p w:rsidR="00025774" w:rsidRPr="000E33E0" w:rsidP="00025774" w14:paraId="76539BCC" w14:textId="77777777">
            <w:bookmarkStart w:id="7" w:name="SAKSGANG"/>
            <w:bookmarkEnd w:id="7"/>
            <w:r w:rsidRPr="000E33E0">
              <w:t>37/2026</w:t>
            </w:r>
          </w:p>
        </w:tc>
        <w:tc>
          <w:tcPr>
            <w:tcW w:w="6521" w:type="dxa"/>
            <w:tcBorders>
              <w:top w:val="single" w:sz="4" w:space="0" w:color="auto"/>
            </w:tcBorders>
            <w:tcMar>
              <w:top w:w="113" w:type="dxa"/>
              <w:bottom w:w="113" w:type="dxa"/>
            </w:tcMar>
          </w:tcPr>
          <w:p w:rsidR="00025774" w:rsidRPr="000E33E0" w:rsidP="00025774" w14:paraId="008CC6A4" w14:textId="77777777">
            <w:r w:rsidRPr="000E33E0">
              <w:t>Kommunestyret</w:t>
            </w:r>
          </w:p>
        </w:tc>
        <w:tc>
          <w:tcPr>
            <w:tcW w:w="1224" w:type="dxa"/>
            <w:tcBorders>
              <w:top w:val="single" w:sz="4" w:space="0" w:color="auto"/>
            </w:tcBorders>
            <w:tcMar>
              <w:top w:w="113" w:type="dxa"/>
              <w:bottom w:w="113" w:type="dxa"/>
            </w:tcMar>
          </w:tcPr>
          <w:p w:rsidR="00025774" w:rsidRPr="000E33E0" w:rsidP="00025774" w14:paraId="33AD39DA" w14:textId="77777777">
            <w:r w:rsidRPr="000E33E0">
              <w:t>17.06.2026</w:t>
            </w:r>
          </w:p>
        </w:tc>
      </w:tr>
    </w:tbl>
    <w:p w:rsidR="00025774" w:rsidRPr="000E33E0" w:rsidP="00025774" w14:paraId="360B0F5F" w14:textId="77777777"/>
    <w:p w:rsidR="00025774" w:rsidRPr="000E33E0" w:rsidP="00351E3E" w14:paraId="61597DFF" w14:textId="77777777">
      <w:pPr>
        <w:pStyle w:val="Heading3"/>
      </w:pPr>
      <w:bookmarkStart w:id="8" w:name="INNSTILLING"/>
      <w:r w:rsidRPr="000E33E0">
        <w:t>Kommunedirektøre</w:t>
      </w:r>
      <w:r w:rsidRPr="000E33E0" w:rsidR="007B63A0">
        <w:t>n sitt framlegg</w:t>
      </w:r>
      <w:r w:rsidRPr="000E33E0">
        <w:t xml:space="preserve"> til vedtak:</w:t>
      </w:r>
    </w:p>
    <w:p w:rsidR="00025774" w:rsidRPr="000E33E0" w:rsidP="00025774" w14:paraId="414396EC" w14:textId="77777777"/>
    <w:p w:rsidR="00025774" w:rsidRPr="000E33E0" w:rsidP="009C3BC3" w14:paraId="5901BC2A" w14:textId="6E5911B9">
      <w:r w:rsidRPr="00654E80">
        <w:t xml:space="preserve">Austrheim kommune viser til saksutgreiinga under som er kommunen sin formelle uttale knytt til Energidepartementet  si høyring på Kjernekraftutvalgets utredning NOU 2026:4 «Kjernekraft i Norge?» Det er i stor grad tema </w:t>
      </w:r>
      <w:r w:rsidRPr="009F64C9">
        <w:rPr>
          <w:b/>
          <w:bCs/>
        </w:rPr>
        <w:t>Kjernekraft i det norske energisystemet</w:t>
      </w:r>
      <w:r w:rsidR="006B4F1D">
        <w:t xml:space="preserve"> og </w:t>
      </w:r>
      <w:r w:rsidRPr="009F64C9" w:rsidR="009F64C9">
        <w:rPr>
          <w:b/>
          <w:bCs/>
        </w:rPr>
        <w:t>Ø</w:t>
      </w:r>
      <w:r w:rsidRPr="009F64C9" w:rsidR="006B4F1D">
        <w:rPr>
          <w:b/>
          <w:bCs/>
        </w:rPr>
        <w:t>konomi</w:t>
      </w:r>
      <w:r w:rsidRPr="009F64C9">
        <w:rPr>
          <w:b/>
          <w:bCs/>
        </w:rPr>
        <w:t xml:space="preserve"> </w:t>
      </w:r>
      <w:r w:rsidRPr="00654E80">
        <w:t>Austrheim kommune har sin uttale på.</w:t>
      </w:r>
    </w:p>
    <w:bookmarkEnd w:id="8"/>
    <w:p w:rsidR="00447D4B" w:rsidRPr="000E33E0" w:rsidP="00025774" w14:paraId="329C8EB2" w14:textId="77777777"/>
    <w:p w:rsidR="004458BF" w:rsidRPr="000E33E0" w:rsidP="00654A24" w14:paraId="3B1B0AAC" w14:textId="77777777">
      <w:pPr>
        <w:pStyle w:val="Heading3"/>
      </w:pPr>
      <w:r w:rsidRPr="000E33E0">
        <w:t>Politisk handsaming</w:t>
      </w:r>
    </w:p>
    <w:p w:rsidR="004458BF" w:rsidP="004458BF" w14:paraId="17753151" w14:textId="77777777">
      <w:r w:rsidRPr="000E33E0">
        <w:t>Saka skal avgjerast</w:t>
      </w:r>
      <w:r w:rsidR="00966D93">
        <w:t xml:space="preserve"> som ei uttalesak i</w:t>
      </w:r>
      <w:r w:rsidRPr="000E33E0">
        <w:t xml:space="preserve"> kommunestyre</w:t>
      </w:r>
      <w:r w:rsidR="00966D93">
        <w:t>t</w:t>
      </w:r>
      <w:r w:rsidR="003350CC">
        <w:t>.</w:t>
      </w:r>
    </w:p>
    <w:p w:rsidR="003350CC" w:rsidRPr="000E33E0" w:rsidP="004458BF" w14:paraId="05F1B92F" w14:textId="77777777"/>
    <w:p w:rsidR="004458BF" w:rsidRPr="000E33E0" w:rsidP="00654A24" w14:paraId="255A01DD" w14:textId="77777777">
      <w:pPr>
        <w:pStyle w:val="Heading3"/>
      </w:pPr>
      <w:r w:rsidRPr="000E33E0">
        <w:t>Saka gjeld</w:t>
      </w:r>
    </w:p>
    <w:p w:rsidR="00966D93" w:rsidRPr="00966D93" w:rsidP="009C3BC3" w14:paraId="09064132" w14:textId="0E4FA176">
      <w:r w:rsidRPr="00966D93">
        <w:t xml:space="preserve">Uttale frå Austrheim kommune knytt til </w:t>
      </w:r>
      <w:r w:rsidR="009C3BC3">
        <w:t xml:space="preserve">at Energidepartementet </w:t>
      </w:r>
      <w:r w:rsidR="00A02506">
        <w:t>den 8. april 2026 sende</w:t>
      </w:r>
      <w:r w:rsidR="009C3BC3">
        <w:t xml:space="preserve"> ut Kjernekraftutvalgets utredning NOU 2026:4 «Kjernekraft i Norge?» på høring.</w:t>
      </w:r>
      <w:r w:rsidRPr="00A02506" w:rsidR="00A02506">
        <w:t xml:space="preserve"> </w:t>
      </w:r>
      <w:r w:rsidR="00A02506">
        <w:t>U</w:t>
      </w:r>
      <w:r w:rsidRPr="00A02506" w:rsidR="00A02506">
        <w:t>ttale</w:t>
      </w:r>
      <w:r w:rsidR="00A02506">
        <w:t xml:space="preserve">frist </w:t>
      </w:r>
      <w:r w:rsidRPr="00A02506" w:rsidR="00A02506">
        <w:t xml:space="preserve">er </w:t>
      </w:r>
      <w:r w:rsidR="00A02506">
        <w:t>den</w:t>
      </w:r>
      <w:r w:rsidRPr="00A02506" w:rsidR="00A02506">
        <w:t xml:space="preserve"> 8. oktober 2026</w:t>
      </w:r>
      <w:r w:rsidR="00A02506">
        <w:t>.</w:t>
      </w:r>
      <w:r w:rsidRPr="00654E80" w:rsidR="00654E80">
        <w:t xml:space="preserve"> Austrheim kommune sin uttala vil i hovudsak vera på tema kjernekraft i det norske energisystemet</w:t>
      </w:r>
      <w:r w:rsidR="006B4F1D">
        <w:t xml:space="preserve"> og økonomi.</w:t>
      </w:r>
    </w:p>
    <w:p w:rsidR="00447D4B" w:rsidRPr="000E33E0" w:rsidP="00654A24" w14:paraId="4FFFE0B2" w14:textId="77777777">
      <w:pPr>
        <w:pStyle w:val="Heading3"/>
      </w:pPr>
      <w:r w:rsidRPr="000E33E0">
        <w:t>Sa</w:t>
      </w:r>
      <w:r w:rsidRPr="000E33E0" w:rsidR="004458BF">
        <w:t>ksopplysningar</w:t>
      </w:r>
    </w:p>
    <w:p w:rsidR="00654E80" w:rsidP="00781DA0" w14:paraId="1FEB61BA" w14:textId="77777777">
      <w:pPr>
        <w:keepNext/>
        <w:keepLines/>
        <w:spacing w:before="40" w:after="0"/>
        <w:outlineLvl w:val="1"/>
        <w:rPr>
          <w:rFonts w:eastAsiaTheme="majorEastAsia" w:cs="Calibri"/>
          <w:szCs w:val="24"/>
        </w:rPr>
      </w:pPr>
    </w:p>
    <w:p w:rsidR="00654E80" w:rsidP="00654E80" w14:paraId="1DEDB3F6" w14:textId="77777777">
      <w:pPr>
        <w:keepNext/>
        <w:keepLines/>
        <w:spacing w:before="40" w:after="0"/>
        <w:outlineLvl w:val="1"/>
      </w:pPr>
      <w:r>
        <w:rPr>
          <w:rFonts w:eastAsiaTheme="majorEastAsia" w:cs="Calibri"/>
          <w:szCs w:val="24"/>
        </w:rPr>
        <w:t xml:space="preserve">Austrheim kommune er positiv til at Kjernekraftutvalgets utredning </w:t>
      </w:r>
      <w:r>
        <w:rPr>
          <w:rFonts w:eastAsiaTheme="majorEastAsia" w:cs="Calibri"/>
          <w:b/>
          <w:bCs/>
          <w:szCs w:val="24"/>
        </w:rPr>
        <w:t xml:space="preserve">NOU 2026:4 «Kjernekraft i Norge?» </w:t>
      </w:r>
      <w:r>
        <w:rPr>
          <w:rFonts w:eastAsiaTheme="majorEastAsia" w:cs="Calibri"/>
          <w:szCs w:val="24"/>
        </w:rPr>
        <w:t>er kome på høyring. Kjernekraftutvalget vart oppnemd den 21. juni 2024 for å utgreia kjernekraft som ein mogeleg kraftkilde i Norge.</w:t>
      </w:r>
      <w:r>
        <w:rPr>
          <w:rFonts w:cs="Calibri"/>
          <w:szCs w:val="24"/>
        </w:rPr>
        <w:t xml:space="preserve"> </w:t>
      </w:r>
      <w:r>
        <w:rPr>
          <w:rFonts w:eastAsiaTheme="majorEastAsia" w:cs="Calibri"/>
          <w:szCs w:val="24"/>
        </w:rPr>
        <w:t>Utvalet sine samla vurderingar er oppsummert i ein eigen avsluttande del, med utvalet sine tilrådingar. Av omsyn til høringsinstansane ber departementet om at me i høringssvaret merkar kva del av utgreinga det konkrete innspelet gjeld for. Departementet skriv følgjande her:</w:t>
      </w:r>
      <w:r>
        <w:t xml:space="preserve"> </w:t>
      </w:r>
      <w:r>
        <w:rPr>
          <w:i/>
          <w:iCs/>
        </w:rPr>
        <w:t>Utvalgets rapport er strukturert i flere deler som utreder de ulike sidene av mandatet:</w:t>
      </w:r>
      <w:r>
        <w:t xml:space="preserve"> </w:t>
      </w:r>
    </w:p>
    <w:p w:rsidR="00654E80" w:rsidP="00654E80" w14:paraId="431DA9E7" w14:textId="77777777">
      <w:pPr>
        <w:keepNext/>
        <w:keepLines/>
        <w:spacing w:before="40" w:after="0"/>
        <w:outlineLvl w:val="1"/>
        <w:rPr>
          <w:rFonts w:cs="Calibri"/>
          <w:szCs w:val="24"/>
        </w:rPr>
      </w:pPr>
    </w:p>
    <w:p w:rsidR="00654E80" w:rsidP="00654E80" w14:paraId="640BCBF9" w14:textId="77777777">
      <w:pPr>
        <w:keepNext/>
        <w:keepLines/>
        <w:spacing w:before="40" w:after="0"/>
        <w:outlineLvl w:val="1"/>
        <w:rPr>
          <w:rFonts w:cs="Calibri"/>
          <w:b/>
          <w:bCs/>
          <w:i/>
          <w:iCs/>
        </w:rPr>
      </w:pPr>
      <w:r>
        <w:rPr>
          <w:rFonts w:cs="Calibri"/>
          <w:b/>
          <w:bCs/>
          <w:i/>
          <w:iCs/>
        </w:rPr>
        <w:t>-Hva er kjernekraft</w:t>
      </w:r>
    </w:p>
    <w:p w:rsidR="00654E80" w:rsidP="00654E80" w14:paraId="339CED1E" w14:textId="77777777">
      <w:pPr>
        <w:keepNext/>
        <w:keepLines/>
        <w:spacing w:before="40" w:after="0"/>
        <w:outlineLvl w:val="1"/>
        <w:rPr>
          <w:rFonts w:cs="Calibri"/>
          <w:b/>
          <w:bCs/>
          <w:i/>
          <w:iCs/>
        </w:rPr>
      </w:pPr>
      <w:r>
        <w:rPr>
          <w:rFonts w:cs="Calibri"/>
          <w:b/>
          <w:bCs/>
          <w:i/>
          <w:iCs/>
        </w:rPr>
        <w:t>-Utgangspunkter for og implikasjoner av introduksjon av kjernekraft i Norge</w:t>
      </w:r>
    </w:p>
    <w:p w:rsidR="00654E80" w:rsidP="00654E80" w14:paraId="264173B0" w14:textId="77777777">
      <w:pPr>
        <w:keepNext/>
        <w:keepLines/>
        <w:spacing w:before="40" w:after="0"/>
        <w:outlineLvl w:val="1"/>
        <w:rPr>
          <w:rFonts w:cs="Calibri"/>
          <w:b/>
          <w:bCs/>
          <w:i/>
          <w:iCs/>
        </w:rPr>
      </w:pPr>
      <w:r>
        <w:rPr>
          <w:rFonts w:cs="Calibri"/>
          <w:b/>
          <w:bCs/>
          <w:i/>
          <w:iCs/>
        </w:rPr>
        <w:t>-Regulering og myndighetsorganisering</w:t>
      </w:r>
    </w:p>
    <w:p w:rsidR="00654E80" w:rsidP="00654E80" w14:paraId="37FFEDF8" w14:textId="77777777">
      <w:pPr>
        <w:keepNext/>
        <w:keepLines/>
        <w:spacing w:before="40" w:after="0"/>
        <w:outlineLvl w:val="1"/>
        <w:rPr>
          <w:rFonts w:cs="Calibri"/>
          <w:b/>
          <w:bCs/>
          <w:i/>
          <w:iCs/>
        </w:rPr>
      </w:pPr>
      <w:r>
        <w:rPr>
          <w:rFonts w:cs="Calibri"/>
          <w:b/>
          <w:bCs/>
          <w:i/>
          <w:iCs/>
        </w:rPr>
        <w:t>-</w:t>
      </w:r>
      <w:bookmarkStart w:id="9" w:name="_Hlk231973236"/>
      <w:r>
        <w:rPr>
          <w:rFonts w:cs="Calibri"/>
          <w:b/>
          <w:bCs/>
          <w:i/>
          <w:iCs/>
        </w:rPr>
        <w:t xml:space="preserve">Kjernekraft i det norske energisystemet </w:t>
      </w:r>
      <w:bookmarkEnd w:id="9"/>
    </w:p>
    <w:p w:rsidR="00654E80" w:rsidP="00654E80" w14:paraId="7059246C" w14:textId="77777777">
      <w:pPr>
        <w:keepNext/>
        <w:keepLines/>
        <w:spacing w:before="40" w:after="0"/>
        <w:outlineLvl w:val="1"/>
        <w:rPr>
          <w:rFonts w:cs="Calibri"/>
          <w:b/>
          <w:bCs/>
          <w:i/>
          <w:iCs/>
        </w:rPr>
      </w:pPr>
      <w:r>
        <w:rPr>
          <w:rFonts w:cs="Calibri"/>
          <w:b/>
          <w:bCs/>
          <w:i/>
          <w:iCs/>
        </w:rPr>
        <w:t>-Etiske sider og betydningen av samfunnsaksept</w:t>
      </w:r>
    </w:p>
    <w:p w:rsidR="00654E80" w:rsidP="00654E80" w14:paraId="26D74191" w14:textId="77777777">
      <w:pPr>
        <w:keepNext/>
        <w:keepLines/>
        <w:spacing w:before="40" w:after="0"/>
        <w:outlineLvl w:val="1"/>
        <w:rPr>
          <w:rFonts w:cs="Calibri"/>
          <w:i/>
          <w:iCs/>
        </w:rPr>
      </w:pPr>
      <w:r>
        <w:rPr>
          <w:rFonts w:cs="Calibri"/>
          <w:i/>
          <w:iCs/>
        </w:rPr>
        <w:t xml:space="preserve">Utvalgets samlede vurderinger er oppsummert i en egen avsluttende del, med utvalgets anbefalinger. </w:t>
      </w:r>
    </w:p>
    <w:p w:rsidR="00654E80" w:rsidP="00654E80" w14:paraId="2AFB14BE" w14:textId="77777777">
      <w:pPr>
        <w:keepNext/>
        <w:keepLines/>
        <w:spacing w:before="40" w:after="0"/>
        <w:outlineLvl w:val="1"/>
        <w:rPr>
          <w:rFonts w:cs="Calibri"/>
          <w:i/>
          <w:iCs/>
          <w:szCs w:val="24"/>
        </w:rPr>
      </w:pPr>
    </w:p>
    <w:p w:rsidR="00654E80" w:rsidP="00654E80" w14:paraId="7D579848" w14:textId="77777777">
      <w:pPr>
        <w:keepNext/>
        <w:keepLines/>
        <w:spacing w:before="40" w:after="0"/>
        <w:outlineLvl w:val="1"/>
        <w:rPr>
          <w:rFonts w:eastAsiaTheme="majorEastAsia" w:cs="Calibri"/>
          <w:b/>
          <w:bCs/>
          <w:i/>
          <w:iCs/>
          <w:szCs w:val="24"/>
        </w:rPr>
      </w:pPr>
      <w:r>
        <w:rPr>
          <w:rFonts w:eastAsiaTheme="majorEastAsia" w:cs="Calibri"/>
          <w:b/>
          <w:bCs/>
          <w:i/>
          <w:iCs/>
          <w:szCs w:val="24"/>
        </w:rPr>
        <w:t>Kjernekraftutvalet uttalar og rår mellom anna til følgjande:</w:t>
      </w:r>
    </w:p>
    <w:p w:rsidR="00654E80" w:rsidP="00654E80" w14:paraId="247A0B80" w14:textId="77777777">
      <w:pPr>
        <w:keepNext/>
        <w:keepLines/>
        <w:spacing w:before="40" w:after="0"/>
        <w:outlineLvl w:val="1"/>
        <w:rPr>
          <w:rFonts w:eastAsiaTheme="majorEastAsia" w:cs="Calibri"/>
          <w:i/>
          <w:iCs/>
          <w:szCs w:val="24"/>
        </w:rPr>
      </w:pPr>
      <w:r>
        <w:rPr>
          <w:rFonts w:eastAsiaTheme="majorEastAsia" w:cs="Calibri"/>
          <w:i/>
          <w:iCs/>
          <w:szCs w:val="24"/>
        </w:rPr>
        <w:t xml:space="preserve">• Utvalget vurderer at </w:t>
      </w:r>
      <w:bookmarkStart w:id="10" w:name="_Hlk231978295"/>
      <w:r>
        <w:rPr>
          <w:rFonts w:eastAsiaTheme="majorEastAsia" w:cs="Calibri"/>
          <w:i/>
          <w:iCs/>
          <w:szCs w:val="24"/>
        </w:rPr>
        <w:t>kjernekraft kan etableres, driftes og avvikles med lav risiko for</w:t>
      </w:r>
    </w:p>
    <w:p w:rsidR="00654E80" w:rsidP="00654E80" w14:paraId="79180563" w14:textId="77777777">
      <w:pPr>
        <w:keepNext/>
        <w:keepLines/>
        <w:spacing w:before="40" w:after="0"/>
        <w:outlineLvl w:val="1"/>
        <w:rPr>
          <w:rFonts w:eastAsiaTheme="majorEastAsia" w:cs="Calibri"/>
          <w:i/>
          <w:iCs/>
          <w:szCs w:val="24"/>
        </w:rPr>
      </w:pPr>
      <w:r>
        <w:rPr>
          <w:rFonts w:eastAsiaTheme="majorEastAsia" w:cs="Calibri"/>
          <w:i/>
          <w:iCs/>
          <w:szCs w:val="24"/>
        </w:rPr>
        <w:t>helse og miljø i Norge.</w:t>
      </w:r>
    </w:p>
    <w:bookmarkEnd w:id="10"/>
    <w:p w:rsidR="00654E80" w:rsidP="00654E80" w14:paraId="2993A9A4" w14:textId="77777777">
      <w:pPr>
        <w:keepNext/>
        <w:keepLines/>
        <w:spacing w:before="40" w:after="0"/>
        <w:outlineLvl w:val="1"/>
        <w:rPr>
          <w:rFonts w:eastAsiaTheme="majorEastAsia" w:cs="Calibri"/>
          <w:i/>
          <w:iCs/>
          <w:szCs w:val="24"/>
        </w:rPr>
      </w:pPr>
      <w:r>
        <w:rPr>
          <w:rFonts w:eastAsiaTheme="majorEastAsia" w:cs="Calibri"/>
          <w:i/>
          <w:iCs/>
          <w:szCs w:val="24"/>
        </w:rPr>
        <w:t>• Det vil ta minst 20 år å etablere kjernekraftproduksjon i Norge.</w:t>
      </w:r>
    </w:p>
    <w:p w:rsidR="00654E80" w:rsidP="00654E80" w14:paraId="20DFCA07" w14:textId="77777777">
      <w:pPr>
        <w:keepNext/>
        <w:keepLines/>
        <w:spacing w:before="40" w:after="0"/>
        <w:outlineLvl w:val="1"/>
        <w:rPr>
          <w:rFonts w:eastAsiaTheme="majorEastAsia" w:cs="Calibri"/>
          <w:i/>
          <w:iCs/>
          <w:szCs w:val="24"/>
        </w:rPr>
      </w:pPr>
      <w:r>
        <w:rPr>
          <w:rFonts w:eastAsiaTheme="majorEastAsia" w:cs="Calibri"/>
          <w:i/>
          <w:iCs/>
          <w:szCs w:val="24"/>
        </w:rPr>
        <w:t>• Det er en stor og viktig beslutning om Norge skal bli et kjernekraftland, som må</w:t>
      </w:r>
    </w:p>
    <w:p w:rsidR="00654E80" w:rsidP="00654E80" w14:paraId="44563307" w14:textId="77777777">
      <w:pPr>
        <w:keepNext/>
        <w:keepLines/>
        <w:spacing w:before="40" w:after="0"/>
        <w:outlineLvl w:val="1"/>
        <w:rPr>
          <w:rFonts w:eastAsiaTheme="majorEastAsia" w:cs="Calibri"/>
          <w:i/>
          <w:iCs/>
          <w:szCs w:val="24"/>
        </w:rPr>
      </w:pPr>
      <w:r>
        <w:rPr>
          <w:rFonts w:eastAsiaTheme="majorEastAsia" w:cs="Calibri"/>
          <w:i/>
          <w:iCs/>
          <w:szCs w:val="24"/>
        </w:rPr>
        <w:t>bygge på vurderinger innen økonomiske, teknologiske og etiske sider.</w:t>
      </w:r>
    </w:p>
    <w:p w:rsidR="00654E80" w:rsidP="00654E80" w14:paraId="39F06E22" w14:textId="77777777">
      <w:pPr>
        <w:keepNext/>
        <w:keepLines/>
        <w:spacing w:before="40" w:after="0"/>
        <w:outlineLvl w:val="1"/>
        <w:rPr>
          <w:rFonts w:eastAsiaTheme="majorEastAsia" w:cs="Calibri"/>
          <w:i/>
          <w:iCs/>
          <w:szCs w:val="24"/>
        </w:rPr>
      </w:pPr>
      <w:r>
        <w:rPr>
          <w:rFonts w:eastAsiaTheme="majorEastAsia" w:cs="Calibri"/>
          <w:i/>
          <w:iCs/>
          <w:szCs w:val="24"/>
        </w:rPr>
        <w:t>• Dersom Norge skal satse på kjernekraft, krever det omfattende</w:t>
      </w:r>
    </w:p>
    <w:p w:rsidR="00654E80" w:rsidP="00654E80" w14:paraId="57BDD8FB" w14:textId="77777777">
      <w:pPr>
        <w:keepNext/>
        <w:keepLines/>
        <w:spacing w:before="40" w:after="0"/>
        <w:outlineLvl w:val="1"/>
        <w:rPr>
          <w:rFonts w:eastAsiaTheme="majorEastAsia" w:cs="Calibri"/>
          <w:i/>
          <w:iCs/>
          <w:szCs w:val="24"/>
        </w:rPr>
      </w:pPr>
      <w:r>
        <w:rPr>
          <w:rFonts w:eastAsiaTheme="majorEastAsia" w:cs="Calibri"/>
          <w:i/>
          <w:iCs/>
          <w:szCs w:val="24"/>
        </w:rPr>
        <w:t>myndighetsprosesser.</w:t>
      </w:r>
    </w:p>
    <w:p w:rsidR="00654E80" w:rsidP="00654E80" w14:paraId="2939EBBA" w14:textId="77777777">
      <w:pPr>
        <w:keepNext/>
        <w:keepLines/>
        <w:spacing w:before="40" w:after="0"/>
        <w:outlineLvl w:val="1"/>
        <w:rPr>
          <w:rFonts w:eastAsiaTheme="majorEastAsia" w:cs="Calibri"/>
          <w:i/>
          <w:iCs/>
          <w:szCs w:val="24"/>
        </w:rPr>
      </w:pPr>
      <w:r>
        <w:rPr>
          <w:rFonts w:eastAsiaTheme="majorEastAsia" w:cs="Calibri"/>
          <w:i/>
          <w:iCs/>
          <w:szCs w:val="24"/>
        </w:rPr>
        <w:t xml:space="preserve">• </w:t>
      </w:r>
      <w:bookmarkStart w:id="11" w:name="_Hlk231980637"/>
      <w:r>
        <w:rPr>
          <w:rFonts w:eastAsiaTheme="majorEastAsia" w:cs="Calibri"/>
          <w:i/>
          <w:iCs/>
          <w:szCs w:val="24"/>
        </w:rPr>
        <w:t>Kjernekraft i Norge er ikke samfunnsøkonomisk lønnsomt med dagens utsikter til</w:t>
      </w:r>
    </w:p>
    <w:p w:rsidR="00654E80" w:rsidP="00654E80" w14:paraId="2E15108B" w14:textId="77777777">
      <w:pPr>
        <w:keepNext/>
        <w:keepLines/>
        <w:spacing w:before="40" w:after="0"/>
        <w:outlineLvl w:val="1"/>
        <w:rPr>
          <w:rFonts w:eastAsiaTheme="majorEastAsia" w:cs="Calibri"/>
          <w:i/>
          <w:iCs/>
          <w:szCs w:val="24"/>
        </w:rPr>
      </w:pPr>
      <w:r>
        <w:rPr>
          <w:rFonts w:eastAsiaTheme="majorEastAsia" w:cs="Calibri"/>
          <w:i/>
          <w:iCs/>
          <w:szCs w:val="24"/>
        </w:rPr>
        <w:t>kostnader og markedspriser.</w:t>
      </w:r>
    </w:p>
    <w:bookmarkEnd w:id="11"/>
    <w:p w:rsidR="00654E80" w:rsidP="00654E80" w14:paraId="79287364" w14:textId="77777777">
      <w:pPr>
        <w:keepNext/>
        <w:keepLines/>
        <w:spacing w:before="40" w:after="0"/>
        <w:outlineLvl w:val="1"/>
        <w:rPr>
          <w:rFonts w:eastAsiaTheme="majorEastAsia" w:cs="Calibri"/>
          <w:i/>
          <w:iCs/>
          <w:szCs w:val="24"/>
        </w:rPr>
      </w:pPr>
      <w:r>
        <w:rPr>
          <w:rFonts w:eastAsiaTheme="majorEastAsia" w:cs="Calibri"/>
          <w:i/>
          <w:iCs/>
          <w:szCs w:val="24"/>
        </w:rPr>
        <w:t>• Utvalget anbefaler derfor at det ikke allerede nå settes i gang en omfattende</w:t>
      </w:r>
    </w:p>
    <w:p w:rsidR="00654E80" w:rsidP="00654E80" w14:paraId="1FDFCDCC" w14:textId="77777777">
      <w:pPr>
        <w:keepNext/>
        <w:keepLines/>
        <w:spacing w:before="40" w:after="0"/>
        <w:outlineLvl w:val="1"/>
        <w:rPr>
          <w:rFonts w:eastAsiaTheme="majorEastAsia" w:cs="Calibri"/>
          <w:i/>
          <w:iCs/>
          <w:szCs w:val="24"/>
        </w:rPr>
      </w:pPr>
      <w:r>
        <w:rPr>
          <w:rFonts w:eastAsiaTheme="majorEastAsia" w:cs="Calibri"/>
          <w:i/>
          <w:iCs/>
          <w:szCs w:val="24"/>
        </w:rPr>
        <w:t>prosess for introduksjon av kjernekraft i Norge.</w:t>
      </w:r>
    </w:p>
    <w:p w:rsidR="00654E80" w:rsidP="00654E80" w14:paraId="67E6D85C" w14:textId="77777777">
      <w:pPr>
        <w:keepNext/>
        <w:keepLines/>
        <w:spacing w:before="40" w:after="0"/>
        <w:outlineLvl w:val="1"/>
        <w:rPr>
          <w:rFonts w:eastAsiaTheme="majorEastAsia" w:cs="Calibri"/>
          <w:i/>
          <w:iCs/>
          <w:szCs w:val="24"/>
        </w:rPr>
      </w:pPr>
      <w:r>
        <w:rPr>
          <w:rFonts w:eastAsiaTheme="majorEastAsia" w:cs="Calibri"/>
          <w:i/>
          <w:iCs/>
          <w:szCs w:val="24"/>
        </w:rPr>
        <w:t>• Utvalget anbefaler at det etableres et nasjonalt kompetanseprosjekt for å</w:t>
      </w:r>
    </w:p>
    <w:p w:rsidR="00654E80" w:rsidP="00654E80" w14:paraId="1E0725AE" w14:textId="77777777">
      <w:pPr>
        <w:keepNext/>
        <w:keepLines/>
        <w:spacing w:before="40" w:after="0"/>
        <w:outlineLvl w:val="1"/>
        <w:rPr>
          <w:rFonts w:eastAsiaTheme="majorEastAsia" w:cs="Calibri"/>
          <w:i/>
          <w:iCs/>
          <w:szCs w:val="24"/>
        </w:rPr>
      </w:pPr>
      <w:r>
        <w:rPr>
          <w:rFonts w:eastAsiaTheme="majorEastAsia" w:cs="Calibri"/>
          <w:i/>
          <w:iCs/>
          <w:szCs w:val="24"/>
        </w:rPr>
        <w:t>muliggjøre en raskere introduksjon av kjernekraft dersom det blir aktuelt senere. Et</w:t>
      </w:r>
    </w:p>
    <w:p w:rsidR="00654E80" w:rsidP="00654E80" w14:paraId="133D390A" w14:textId="77777777">
      <w:pPr>
        <w:keepNext/>
        <w:keepLines/>
        <w:spacing w:before="40" w:after="0"/>
        <w:outlineLvl w:val="1"/>
        <w:rPr>
          <w:rFonts w:eastAsiaTheme="majorEastAsia" w:cs="Calibri"/>
          <w:i/>
          <w:iCs/>
          <w:szCs w:val="24"/>
        </w:rPr>
      </w:pPr>
      <w:r>
        <w:rPr>
          <w:rFonts w:eastAsiaTheme="majorEastAsia" w:cs="Calibri"/>
          <w:i/>
          <w:iCs/>
          <w:szCs w:val="24"/>
        </w:rPr>
        <w:t>nasjonalt kompetanseprosjekt må gis et klart mandat.</w:t>
      </w:r>
    </w:p>
    <w:p w:rsidR="00654E80" w:rsidP="00654E80" w14:paraId="2EC1EA48" w14:textId="77777777">
      <w:pPr>
        <w:keepNext/>
        <w:keepLines/>
        <w:spacing w:before="40" w:after="0"/>
        <w:outlineLvl w:val="1"/>
        <w:rPr>
          <w:rFonts w:eastAsiaTheme="majorEastAsia" w:cs="Calibri"/>
          <w:i/>
          <w:iCs/>
          <w:szCs w:val="24"/>
        </w:rPr>
      </w:pPr>
      <w:r>
        <w:rPr>
          <w:rFonts w:eastAsiaTheme="majorEastAsia" w:cs="Calibri"/>
          <w:i/>
          <w:iCs/>
          <w:szCs w:val="24"/>
        </w:rPr>
        <w:t>• Norge bør investere i oppbygging av kritisk kompetanse og forskningsmiljøer.</w:t>
      </w:r>
    </w:p>
    <w:p w:rsidR="00654E80" w:rsidP="00654E80" w14:paraId="6045A817" w14:textId="77777777">
      <w:pPr>
        <w:keepNext/>
        <w:keepLines/>
        <w:spacing w:before="40" w:after="0"/>
        <w:outlineLvl w:val="1"/>
        <w:rPr>
          <w:rFonts w:eastAsiaTheme="majorEastAsia" w:cs="Calibri"/>
          <w:i/>
          <w:iCs/>
          <w:szCs w:val="24"/>
        </w:rPr>
      </w:pPr>
      <w:r>
        <w:rPr>
          <w:rFonts w:eastAsiaTheme="majorEastAsia" w:cs="Calibri"/>
          <w:i/>
          <w:iCs/>
          <w:szCs w:val="24"/>
        </w:rPr>
        <w:t>• Utvalget foreslår at det bygges opp et begrenset, men målrettet fagmiljø innen</w:t>
      </w:r>
    </w:p>
    <w:p w:rsidR="00654E80" w:rsidP="00654E80" w14:paraId="6B4E75AF" w14:textId="77777777">
      <w:pPr>
        <w:keepNext/>
        <w:keepLines/>
        <w:spacing w:before="40" w:after="0"/>
        <w:outlineLvl w:val="1"/>
        <w:rPr>
          <w:rFonts w:eastAsiaTheme="majorEastAsia" w:cs="Calibri"/>
          <w:i/>
          <w:iCs/>
          <w:szCs w:val="24"/>
        </w:rPr>
      </w:pPr>
      <w:r>
        <w:rPr>
          <w:rFonts w:eastAsiaTheme="majorEastAsia" w:cs="Calibri"/>
          <w:i/>
          <w:iCs/>
          <w:szCs w:val="24"/>
        </w:rPr>
        <w:t>kjernekraftteknologi ved norske universiteter, og legges bedre til rette for deltakelse</w:t>
      </w:r>
    </w:p>
    <w:p w:rsidR="00654E80" w:rsidP="00654E80" w14:paraId="3C05BA07" w14:textId="77777777">
      <w:pPr>
        <w:keepNext/>
        <w:keepLines/>
        <w:spacing w:before="40" w:after="0"/>
        <w:outlineLvl w:val="1"/>
        <w:rPr>
          <w:rFonts w:eastAsiaTheme="majorEastAsia" w:cs="Calibri"/>
          <w:i/>
          <w:iCs/>
          <w:szCs w:val="24"/>
        </w:rPr>
      </w:pPr>
      <w:r>
        <w:rPr>
          <w:rFonts w:eastAsiaTheme="majorEastAsia" w:cs="Calibri"/>
          <w:i/>
          <w:iCs/>
          <w:szCs w:val="24"/>
        </w:rPr>
        <w:t>i internasjonale forskningsprogram.</w:t>
      </w:r>
    </w:p>
    <w:p w:rsidR="00654E80" w:rsidP="00654E80" w14:paraId="42BE7755" w14:textId="77777777">
      <w:pPr>
        <w:keepNext/>
        <w:keepLines/>
        <w:spacing w:before="40" w:after="0"/>
        <w:outlineLvl w:val="1"/>
        <w:rPr>
          <w:rFonts w:eastAsiaTheme="majorEastAsia" w:cs="Calibri"/>
          <w:i/>
          <w:iCs/>
          <w:szCs w:val="24"/>
        </w:rPr>
      </w:pPr>
      <w:r>
        <w:rPr>
          <w:rFonts w:eastAsiaTheme="majorEastAsia" w:cs="Calibri"/>
          <w:i/>
          <w:iCs/>
          <w:szCs w:val="24"/>
        </w:rPr>
        <w:t>• Kompetanseprosjektet bør også undersøke mulighetene for et mer omfattende</w:t>
      </w:r>
    </w:p>
    <w:p w:rsidR="00654E80" w:rsidP="00654E80" w14:paraId="1FF4DB16" w14:textId="77777777">
      <w:pPr>
        <w:keepNext/>
        <w:keepLines/>
        <w:spacing w:before="40" w:after="0"/>
        <w:outlineLvl w:val="1"/>
        <w:rPr>
          <w:rFonts w:eastAsiaTheme="majorEastAsia" w:cs="Calibri"/>
          <w:i/>
          <w:iCs/>
          <w:szCs w:val="24"/>
        </w:rPr>
      </w:pPr>
      <w:bookmarkStart w:id="12" w:name="_Hlk231980832"/>
      <w:r>
        <w:rPr>
          <w:rFonts w:eastAsiaTheme="majorEastAsia" w:cs="Calibri"/>
          <w:i/>
          <w:iCs/>
          <w:szCs w:val="24"/>
        </w:rPr>
        <w:t>samarbeid med Sverige og Finland om regelverksutvikling, kompetansebygging,</w:t>
      </w:r>
    </w:p>
    <w:p w:rsidR="00654E80" w:rsidP="00654E80" w14:paraId="0F85A15A" w14:textId="77777777">
      <w:pPr>
        <w:keepNext/>
        <w:keepLines/>
        <w:spacing w:before="40" w:after="0"/>
        <w:outlineLvl w:val="1"/>
        <w:rPr>
          <w:rFonts w:eastAsiaTheme="majorEastAsia" w:cs="Calibri"/>
          <w:i/>
          <w:iCs/>
          <w:szCs w:val="24"/>
        </w:rPr>
      </w:pPr>
      <w:r>
        <w:rPr>
          <w:rFonts w:eastAsiaTheme="majorEastAsia" w:cs="Calibri"/>
          <w:i/>
          <w:iCs/>
          <w:szCs w:val="24"/>
        </w:rPr>
        <w:t>forskningsinfrastruktur og kunnskapsutveksling på ulike områder.</w:t>
      </w:r>
    </w:p>
    <w:bookmarkEnd w:id="12"/>
    <w:p w:rsidR="00654E80" w:rsidP="00654E80" w14:paraId="148BC2AE" w14:textId="77777777">
      <w:pPr>
        <w:keepNext/>
        <w:keepLines/>
        <w:spacing w:before="40" w:after="0"/>
        <w:outlineLvl w:val="1"/>
        <w:rPr>
          <w:rFonts w:eastAsiaTheme="majorEastAsia" w:cs="Calibri"/>
          <w:i/>
          <w:iCs/>
          <w:szCs w:val="24"/>
        </w:rPr>
      </w:pPr>
    </w:p>
    <w:p w:rsidR="00654E80" w:rsidP="00654E80" w14:paraId="50B83D8A" w14:textId="77777777">
      <w:pPr>
        <w:keepNext/>
        <w:keepLines/>
        <w:spacing w:before="40" w:after="0"/>
        <w:outlineLvl w:val="1"/>
        <w:rPr>
          <w:rFonts w:eastAsiaTheme="majorEastAsia" w:cs="Calibri"/>
          <w:i/>
          <w:iCs/>
          <w:szCs w:val="24"/>
        </w:rPr>
      </w:pPr>
      <w:r>
        <w:rPr>
          <w:rFonts w:eastAsiaTheme="majorEastAsia" w:cs="Calibri"/>
          <w:i/>
          <w:iCs/>
          <w:szCs w:val="24"/>
        </w:rPr>
        <w:t>Andre temaer er teknologistatus, kostnader og forsyningskjeder, forutsetninger for</w:t>
      </w:r>
    </w:p>
    <w:p w:rsidR="00654E80" w:rsidP="00654E80" w14:paraId="471DB70A" w14:textId="77777777">
      <w:pPr>
        <w:keepNext/>
        <w:keepLines/>
        <w:spacing w:before="40" w:after="0"/>
        <w:outlineLvl w:val="1"/>
        <w:rPr>
          <w:rFonts w:eastAsiaTheme="majorEastAsia" w:cs="Calibri"/>
          <w:i/>
          <w:iCs/>
          <w:szCs w:val="24"/>
        </w:rPr>
      </w:pPr>
      <w:r>
        <w:rPr>
          <w:rFonts w:eastAsiaTheme="majorEastAsia" w:cs="Calibri"/>
          <w:i/>
          <w:iCs/>
          <w:szCs w:val="24"/>
        </w:rPr>
        <w:t>kjernekraft i Norge, regulering og myndighetsorganisering, energisystemets rolle, etiske og</w:t>
      </w:r>
    </w:p>
    <w:p w:rsidR="00654E80" w:rsidP="00654E80" w14:paraId="5A03E7A7" w14:textId="77777777">
      <w:pPr>
        <w:keepNext/>
        <w:keepLines/>
        <w:spacing w:before="40" w:after="0"/>
        <w:outlineLvl w:val="1"/>
        <w:rPr>
          <w:rFonts w:eastAsiaTheme="majorEastAsia" w:cs="Calibri"/>
          <w:i/>
          <w:iCs/>
          <w:szCs w:val="24"/>
        </w:rPr>
      </w:pPr>
      <w:r>
        <w:rPr>
          <w:rFonts w:eastAsiaTheme="majorEastAsia" w:cs="Calibri"/>
          <w:i/>
          <w:iCs/>
          <w:szCs w:val="24"/>
        </w:rPr>
        <w:t>samfunnsmessige avveininger, og mer spesifikke anbefalinger.</w:t>
      </w:r>
    </w:p>
    <w:p w:rsidR="00654E80" w:rsidP="00654E80" w14:paraId="62DAD685" w14:textId="77777777">
      <w:pPr>
        <w:keepNext/>
        <w:keepLines/>
        <w:spacing w:before="40" w:after="0"/>
        <w:outlineLvl w:val="1"/>
        <w:rPr>
          <w:rFonts w:eastAsiaTheme="majorEastAsia" w:cs="Calibri"/>
          <w:szCs w:val="24"/>
        </w:rPr>
      </w:pPr>
    </w:p>
    <w:p w:rsidR="00654E80" w:rsidP="00654E80" w14:paraId="006498E4" w14:textId="1C6EA9C6">
      <w:pPr>
        <w:keepNext/>
        <w:keepLines/>
        <w:spacing w:before="40" w:after="0"/>
        <w:outlineLvl w:val="1"/>
        <w:rPr>
          <w:rFonts w:eastAsiaTheme="majorEastAsia" w:cs="Calibri"/>
          <w:b/>
          <w:bCs/>
          <w:szCs w:val="24"/>
        </w:rPr>
      </w:pPr>
      <w:r>
        <w:rPr>
          <w:rFonts w:eastAsiaTheme="majorEastAsia" w:cs="Calibri"/>
          <w:b/>
          <w:bCs/>
          <w:szCs w:val="24"/>
        </w:rPr>
        <w:t>Austrheim kommune sin uttala på tema kjernekraft i det norske energisystemet</w:t>
      </w:r>
      <w:r w:rsidR="009F64C9">
        <w:rPr>
          <w:rFonts w:eastAsiaTheme="majorEastAsia" w:cs="Calibri"/>
          <w:b/>
          <w:bCs/>
          <w:szCs w:val="24"/>
        </w:rPr>
        <w:t xml:space="preserve"> og økonomi</w:t>
      </w:r>
      <w:r>
        <w:rPr>
          <w:rFonts w:eastAsiaTheme="majorEastAsia" w:cs="Calibri"/>
          <w:b/>
          <w:bCs/>
          <w:szCs w:val="24"/>
        </w:rPr>
        <w:t xml:space="preserve"> er:</w:t>
      </w:r>
    </w:p>
    <w:p w:rsidR="00654E80" w:rsidP="00654E80" w14:paraId="2E4A1DDF" w14:textId="77777777">
      <w:pPr>
        <w:keepNext/>
        <w:keepLines/>
        <w:spacing w:before="40" w:after="0"/>
        <w:outlineLvl w:val="1"/>
        <w:rPr>
          <w:rFonts w:eastAsiaTheme="majorEastAsia" w:cs="Calibri"/>
          <w:b/>
          <w:bCs/>
          <w:szCs w:val="24"/>
        </w:rPr>
      </w:pPr>
    </w:p>
    <w:p w:rsidR="00654E80" w:rsidP="00654E80" w14:paraId="0C717B76" w14:textId="01912214">
      <w:pPr>
        <w:keepNext/>
        <w:keepLines/>
        <w:spacing w:before="40" w:after="0"/>
        <w:outlineLvl w:val="1"/>
        <w:rPr>
          <w:rFonts w:eastAsiaTheme="majorEastAsia" w:cs="Calibri"/>
          <w:szCs w:val="24"/>
        </w:rPr>
      </w:pPr>
      <w:bookmarkStart w:id="13" w:name="_Hlk231978384"/>
      <w:r>
        <w:rPr>
          <w:rFonts w:eastAsiaTheme="majorEastAsia" w:cs="Calibri"/>
          <w:szCs w:val="24"/>
        </w:rPr>
        <w:t xml:space="preserve">Austrheim kommune synes rapporten </w:t>
      </w:r>
      <w:bookmarkEnd w:id="13"/>
      <w:r>
        <w:rPr>
          <w:rFonts w:eastAsiaTheme="majorEastAsia" w:cs="Calibri"/>
          <w:szCs w:val="24"/>
        </w:rPr>
        <w:t>er grundig og informativ,</w:t>
      </w:r>
      <w:r>
        <w:t xml:space="preserve"> og me er samd med utvalet i at </w:t>
      </w:r>
      <w:r>
        <w:rPr>
          <w:rFonts w:eastAsiaTheme="majorEastAsia" w:cs="Calibri"/>
          <w:szCs w:val="24"/>
        </w:rPr>
        <w:t xml:space="preserve">kjernekraft kan etableres, driftast og avviklast med låg risiko for helse og miljø i Norge. Me synes elles at råda til utvalet er for lite handlekraftig. Austrheim kommune meiner landet vårt må </w:t>
      </w:r>
      <w:r>
        <w:rPr>
          <w:rFonts w:cs="Calibri"/>
          <w:szCs w:val="24"/>
        </w:rPr>
        <w:t xml:space="preserve">satsa og koma i gang med arbeidet med </w:t>
      </w:r>
      <w:r>
        <w:rPr>
          <w:rFonts w:eastAsiaTheme="majorEastAsia" w:cs="Calibri"/>
          <w:szCs w:val="24"/>
        </w:rPr>
        <w:t xml:space="preserve">å få bygd ein del  små modulære kjernekraftverk no.  Då vil me unngå nedbygging av urørt og verdifull natur og redusera behovet for omfattande nettinvesteringar. Framtidig kraftforsyning og industriutvikling må tryggast i landet vårt, og då kan små modulære reaktorar (SMR) vera ein viktig del av dette. Då kan me byggje slike små modulære kraftverk nær industri og byar der kraftbehovet er størst. Det er såleis naturleg at me legg til rette for utbygging av SMR no, og ikkje ventar til 2040 slik Kjernekraftutvalet synes å meina. For å klara vedtatte nasjonale og regionale klimamål må me og satsa, og ikkje venta. </w:t>
      </w:r>
    </w:p>
    <w:p w:rsidR="00654E80" w:rsidP="00654E80" w14:paraId="789A26EB" w14:textId="77777777">
      <w:pPr>
        <w:keepNext/>
        <w:keepLines/>
        <w:spacing w:before="40" w:after="0"/>
        <w:outlineLvl w:val="1"/>
        <w:rPr>
          <w:rFonts w:eastAsiaTheme="majorEastAsia" w:cs="Calibri"/>
          <w:szCs w:val="24"/>
        </w:rPr>
      </w:pPr>
    </w:p>
    <w:p w:rsidR="00654E80" w:rsidP="00654E80" w14:paraId="4CD40965" w14:textId="77777777">
      <w:pPr>
        <w:keepNext/>
        <w:keepLines/>
        <w:spacing w:before="40" w:after="0"/>
        <w:outlineLvl w:val="1"/>
        <w:rPr>
          <w:rFonts w:eastAsiaTheme="majorEastAsia" w:cs="Calibri"/>
          <w:szCs w:val="24"/>
        </w:rPr>
      </w:pPr>
      <w:r>
        <w:rPr>
          <w:rFonts w:eastAsiaTheme="majorEastAsia" w:cs="Calibri"/>
          <w:szCs w:val="24"/>
        </w:rPr>
        <w:t>Austrheim kommune ynskjer bygging av eit SMR i vår kommune/region og me har regulerte næringsområde som me meiner kan nyttast til dette føremålet. Utbygging av kjernekraft i vår region vil vera eit viktig bidrag til lokale og regionale behov og for vidare næring -og industriutvikling, men og for elektrifisering av person -og varetransport knytt til sjø og land.</w:t>
      </w:r>
    </w:p>
    <w:p w:rsidR="00654E80" w:rsidP="00654E80" w14:paraId="7D7943A0" w14:textId="77777777">
      <w:pPr>
        <w:keepNext/>
        <w:keepLines/>
        <w:spacing w:before="40" w:after="0"/>
        <w:outlineLvl w:val="1"/>
        <w:rPr>
          <w:rFonts w:eastAsiaTheme="majorEastAsia" w:cs="Calibri"/>
          <w:szCs w:val="24"/>
        </w:rPr>
      </w:pPr>
    </w:p>
    <w:p w:rsidR="006B4F1D" w:rsidP="00654E80" w14:paraId="3ACEF9A0" w14:textId="77777777">
      <w:pPr>
        <w:keepNext/>
        <w:keepLines/>
        <w:spacing w:before="40" w:after="0"/>
        <w:outlineLvl w:val="1"/>
        <w:rPr>
          <w:rFonts w:eastAsiaTheme="majorEastAsia" w:cs="Calibri"/>
          <w:szCs w:val="24"/>
        </w:rPr>
      </w:pPr>
      <w:r>
        <w:rPr>
          <w:rFonts w:cs="Calibri"/>
          <w:szCs w:val="24"/>
        </w:rPr>
        <w:t>Me meiner at k</w:t>
      </w:r>
      <w:r>
        <w:rPr>
          <w:rFonts w:eastAsiaTheme="majorEastAsia" w:cs="Calibri"/>
          <w:szCs w:val="24"/>
        </w:rPr>
        <w:t xml:space="preserve">jernekraft i </w:t>
      </w:r>
      <w:r w:rsidRPr="006B4F1D">
        <w:rPr>
          <w:rFonts w:eastAsiaTheme="majorEastAsia" w:cs="Calibri"/>
          <w:szCs w:val="24"/>
        </w:rPr>
        <w:t>Norge vil vera samfunnsøkonomisk lønnsamt.</w:t>
      </w:r>
      <w:r w:rsidRPr="006B4F1D">
        <w:t xml:space="preserve"> </w:t>
      </w:r>
      <w:r>
        <w:t xml:space="preserve">Me </w:t>
      </w:r>
      <w:r w:rsidRPr="006B4F1D">
        <w:rPr>
          <w:rFonts w:eastAsiaTheme="majorEastAsia" w:cs="Calibri"/>
          <w:szCs w:val="24"/>
        </w:rPr>
        <w:t>ser e</w:t>
      </w:r>
      <w:r>
        <w:rPr>
          <w:rFonts w:eastAsiaTheme="majorEastAsia" w:cs="Calibri"/>
          <w:szCs w:val="24"/>
        </w:rPr>
        <w:t>i</w:t>
      </w:r>
      <w:r w:rsidRPr="006B4F1D">
        <w:rPr>
          <w:rFonts w:eastAsiaTheme="majorEastAsia" w:cs="Calibri"/>
          <w:szCs w:val="24"/>
        </w:rPr>
        <w:t>n del samfunnsøkonomiske aspekt som Kjernekraftutval</w:t>
      </w:r>
      <w:r>
        <w:rPr>
          <w:rFonts w:eastAsiaTheme="majorEastAsia" w:cs="Calibri"/>
          <w:szCs w:val="24"/>
        </w:rPr>
        <w:t>et</w:t>
      </w:r>
      <w:r w:rsidRPr="006B4F1D">
        <w:rPr>
          <w:rFonts w:eastAsiaTheme="majorEastAsia" w:cs="Calibri"/>
          <w:szCs w:val="24"/>
        </w:rPr>
        <w:t xml:space="preserve"> i for liten grad har adressert. Dette omhandl</w:t>
      </w:r>
      <w:r>
        <w:rPr>
          <w:rFonts w:eastAsiaTheme="majorEastAsia" w:cs="Calibri"/>
          <w:szCs w:val="24"/>
        </w:rPr>
        <w:t>a</w:t>
      </w:r>
      <w:r w:rsidRPr="006B4F1D">
        <w:rPr>
          <w:rFonts w:eastAsiaTheme="majorEastAsia" w:cs="Calibri"/>
          <w:szCs w:val="24"/>
        </w:rPr>
        <w:t>r tilgang på tilstrekkel</w:t>
      </w:r>
      <w:r>
        <w:rPr>
          <w:rFonts w:eastAsiaTheme="majorEastAsia" w:cs="Calibri"/>
          <w:szCs w:val="24"/>
        </w:rPr>
        <w:t>e</w:t>
      </w:r>
      <w:r w:rsidRPr="006B4F1D">
        <w:rPr>
          <w:rFonts w:eastAsiaTheme="majorEastAsia" w:cs="Calibri"/>
          <w:szCs w:val="24"/>
        </w:rPr>
        <w:t>g mengde stabil kraft til kraftkrev</w:t>
      </w:r>
      <w:r>
        <w:rPr>
          <w:rFonts w:eastAsiaTheme="majorEastAsia" w:cs="Calibri"/>
          <w:szCs w:val="24"/>
        </w:rPr>
        <w:t>ja</w:t>
      </w:r>
      <w:r w:rsidRPr="006B4F1D">
        <w:rPr>
          <w:rFonts w:eastAsiaTheme="majorEastAsia" w:cs="Calibri"/>
          <w:szCs w:val="24"/>
        </w:rPr>
        <w:t>nde industri, verdien av bevaring av natur i kommunen</w:t>
      </w:r>
      <w:r>
        <w:rPr>
          <w:rFonts w:eastAsiaTheme="majorEastAsia" w:cs="Calibri"/>
          <w:szCs w:val="24"/>
        </w:rPr>
        <w:t>,</w:t>
      </w:r>
      <w:r w:rsidRPr="006B4F1D">
        <w:rPr>
          <w:rFonts w:eastAsiaTheme="majorEastAsia" w:cs="Calibri"/>
          <w:szCs w:val="24"/>
        </w:rPr>
        <w:t xml:space="preserve"> og m</w:t>
      </w:r>
      <w:r>
        <w:rPr>
          <w:rFonts w:eastAsiaTheme="majorEastAsia" w:cs="Calibri"/>
          <w:szCs w:val="24"/>
        </w:rPr>
        <w:t>ogelegheit</w:t>
      </w:r>
      <w:r w:rsidRPr="006B4F1D">
        <w:rPr>
          <w:rFonts w:eastAsiaTheme="majorEastAsia" w:cs="Calibri"/>
          <w:szCs w:val="24"/>
        </w:rPr>
        <w:t xml:space="preserve"> for å bidra med kraft inn på det nasjonale nettet som vil ha klare positive samfunnsøkonomiske verdi</w:t>
      </w:r>
      <w:r>
        <w:rPr>
          <w:rFonts w:eastAsiaTheme="majorEastAsia" w:cs="Calibri"/>
          <w:szCs w:val="24"/>
        </w:rPr>
        <w:t>a</w:t>
      </w:r>
      <w:r w:rsidRPr="006B4F1D">
        <w:rPr>
          <w:rFonts w:eastAsiaTheme="majorEastAsia" w:cs="Calibri"/>
          <w:szCs w:val="24"/>
        </w:rPr>
        <w:t xml:space="preserve">r som </w:t>
      </w:r>
      <w:r>
        <w:rPr>
          <w:rFonts w:eastAsiaTheme="majorEastAsia" w:cs="Calibri"/>
          <w:szCs w:val="24"/>
        </w:rPr>
        <w:t>utvalet</w:t>
      </w:r>
      <w:r w:rsidRPr="006B4F1D">
        <w:rPr>
          <w:rFonts w:eastAsiaTheme="majorEastAsia" w:cs="Calibri"/>
          <w:szCs w:val="24"/>
        </w:rPr>
        <w:t xml:space="preserve"> med fordel kunne </w:t>
      </w:r>
      <w:r>
        <w:rPr>
          <w:rFonts w:eastAsiaTheme="majorEastAsia" w:cs="Calibri"/>
          <w:szCs w:val="24"/>
        </w:rPr>
        <w:t>utdjupt</w:t>
      </w:r>
      <w:r w:rsidRPr="006B4F1D">
        <w:rPr>
          <w:rFonts w:eastAsiaTheme="majorEastAsia" w:cs="Calibri"/>
          <w:szCs w:val="24"/>
        </w:rPr>
        <w:t xml:space="preserve"> grundig</w:t>
      </w:r>
      <w:r>
        <w:rPr>
          <w:rFonts w:eastAsiaTheme="majorEastAsia" w:cs="Calibri"/>
          <w:szCs w:val="24"/>
        </w:rPr>
        <w:t>a</w:t>
      </w:r>
      <w:r w:rsidRPr="006B4F1D">
        <w:rPr>
          <w:rFonts w:eastAsiaTheme="majorEastAsia" w:cs="Calibri"/>
          <w:szCs w:val="24"/>
        </w:rPr>
        <w:t>re.</w:t>
      </w:r>
    </w:p>
    <w:p w:rsidR="006B4F1D" w:rsidP="00654E80" w14:paraId="310FB3D5" w14:textId="77777777">
      <w:pPr>
        <w:keepNext/>
        <w:keepLines/>
        <w:spacing w:before="40" w:after="0"/>
        <w:outlineLvl w:val="1"/>
        <w:rPr>
          <w:rFonts w:eastAsiaTheme="majorEastAsia" w:cs="Calibri"/>
          <w:szCs w:val="24"/>
        </w:rPr>
      </w:pPr>
    </w:p>
    <w:p w:rsidR="00654E80" w:rsidP="00654E80" w14:paraId="7B95FDBD" w14:textId="560482A8">
      <w:pPr>
        <w:keepNext/>
        <w:keepLines/>
        <w:spacing w:before="40" w:after="0"/>
        <w:outlineLvl w:val="1"/>
        <w:rPr>
          <w:rFonts w:eastAsiaTheme="majorEastAsia" w:cs="Calibri"/>
          <w:szCs w:val="24"/>
        </w:rPr>
      </w:pPr>
      <w:r w:rsidRPr="006B4F1D">
        <w:rPr>
          <w:rFonts w:eastAsiaTheme="majorEastAsia" w:cs="Calibri"/>
          <w:szCs w:val="24"/>
        </w:rPr>
        <w:t>Austrheim kommune meiner og at kostnaden med slike utbyggingar vert lågare enn kva utvalet meiner.</w:t>
      </w:r>
      <w:r>
        <w:rPr>
          <w:rFonts w:eastAsiaTheme="majorEastAsia" w:cs="Calibri"/>
          <w:szCs w:val="24"/>
        </w:rPr>
        <w:t xml:space="preserve"> </w:t>
      </w:r>
      <w:r>
        <w:rPr>
          <w:rFonts w:eastAsiaTheme="majorEastAsia" w:cs="Calibri"/>
          <w:szCs w:val="24"/>
        </w:rPr>
        <w:t>Her støttar me oss til ein rapport frå</w:t>
      </w:r>
      <w:r>
        <w:rPr>
          <w:rFonts w:eastAsiaTheme="majorEastAsia" w:cs="Calibri"/>
          <w:szCs w:val="24"/>
        </w:rPr>
        <w:t xml:space="preserve"> </w:t>
      </w:r>
      <w:r w:rsidRPr="006B4F1D">
        <w:rPr>
          <w:rFonts w:eastAsiaTheme="majorEastAsia" w:cs="Calibri"/>
          <w:szCs w:val="24"/>
        </w:rPr>
        <w:t>IEA (International Energy Agency)</w:t>
      </w:r>
      <w:r>
        <w:rPr>
          <w:rFonts w:eastAsiaTheme="majorEastAsia" w:cs="Calibri"/>
          <w:szCs w:val="24"/>
        </w:rPr>
        <w:t xml:space="preserve"> </w:t>
      </w:r>
      <w:r>
        <w:rPr>
          <w:rFonts w:eastAsiaTheme="majorEastAsia" w:cs="Calibri"/>
          <w:szCs w:val="24"/>
        </w:rPr>
        <w:t>som meiner at på grunn av  serieproduksjon, fleire leverandørar, standarisering og meir kompetanse fell kostnadane etter kvart som byggingen av kjernekraft vert teke oppatt. I</w:t>
      </w:r>
      <w:r>
        <w:rPr>
          <w:rFonts w:eastAsiaTheme="majorEastAsia" w:cs="Calibri"/>
          <w:szCs w:val="24"/>
        </w:rPr>
        <w:t>E</w:t>
      </w:r>
      <w:r>
        <w:rPr>
          <w:rFonts w:eastAsiaTheme="majorEastAsia" w:cs="Calibri"/>
          <w:szCs w:val="24"/>
        </w:rPr>
        <w:t>A meiner at kostnaden vert 40-80 % rimlegare enn kva Kjernekraftutvalet forutset. I</w:t>
      </w:r>
      <w:r>
        <w:rPr>
          <w:rFonts w:eastAsiaTheme="majorEastAsia" w:cs="Calibri"/>
          <w:szCs w:val="24"/>
        </w:rPr>
        <w:t>E</w:t>
      </w:r>
      <w:r>
        <w:rPr>
          <w:rFonts w:eastAsiaTheme="majorEastAsia" w:cs="Calibri"/>
          <w:szCs w:val="24"/>
        </w:rPr>
        <w:t>A viser mellom anna til erfaringar frå Sør-Korea og Frankrike her. I</w:t>
      </w:r>
      <w:r>
        <w:rPr>
          <w:rFonts w:eastAsiaTheme="majorEastAsia" w:cs="Calibri"/>
          <w:szCs w:val="24"/>
        </w:rPr>
        <w:t>E</w:t>
      </w:r>
      <w:r>
        <w:rPr>
          <w:rFonts w:eastAsiaTheme="majorEastAsia" w:cs="Calibri"/>
          <w:szCs w:val="24"/>
        </w:rPr>
        <w:t>A meiner og det vil verta bygd hundrevis av reaktorar i verda dei neste 20 åra.</w:t>
      </w:r>
      <w:r>
        <w:rPr>
          <w:rFonts w:cs="Calibri"/>
          <w:szCs w:val="24"/>
        </w:rPr>
        <w:t xml:space="preserve"> Austrheim kommune meiner såleis at </w:t>
      </w:r>
      <w:r>
        <w:rPr>
          <w:rFonts w:eastAsiaTheme="majorEastAsia" w:cs="Calibri"/>
          <w:szCs w:val="24"/>
        </w:rPr>
        <w:t>den teknologiske utviklingen vil gjera kjernekraftverk rimelegare og samfunnsøkonomisk lønnsamt.</w:t>
      </w:r>
      <w:r w:rsidRPr="006B4F1D">
        <w:t xml:space="preserve"> </w:t>
      </w:r>
      <w:r w:rsidRPr="006B4F1D">
        <w:rPr>
          <w:rFonts w:eastAsiaTheme="majorEastAsia" w:cs="Calibri"/>
          <w:szCs w:val="24"/>
        </w:rPr>
        <w:t>Austrheim kommune har</w:t>
      </w:r>
      <w:r>
        <w:rPr>
          <w:rFonts w:eastAsiaTheme="majorEastAsia" w:cs="Calibri"/>
          <w:szCs w:val="24"/>
        </w:rPr>
        <w:t xml:space="preserve"> og</w:t>
      </w:r>
      <w:r w:rsidRPr="006B4F1D">
        <w:rPr>
          <w:rFonts w:eastAsiaTheme="majorEastAsia" w:cs="Calibri"/>
          <w:szCs w:val="24"/>
        </w:rPr>
        <w:t xml:space="preserve"> etablert </w:t>
      </w:r>
      <w:r w:rsidRPr="006B4F1D">
        <w:rPr>
          <w:rFonts w:eastAsiaTheme="majorEastAsia" w:cs="Calibri"/>
          <w:b/>
          <w:bCs/>
          <w:szCs w:val="24"/>
        </w:rPr>
        <w:t>Fensfjorden Kjernekraft</w:t>
      </w:r>
      <w:r w:rsidRPr="006B4F1D">
        <w:rPr>
          <w:rFonts w:eastAsiaTheme="majorEastAsia" w:cs="Calibri"/>
          <w:szCs w:val="24"/>
        </w:rPr>
        <w:t xml:space="preserve"> og forretningsmodellen</w:t>
      </w:r>
      <w:r>
        <w:rPr>
          <w:rFonts w:eastAsiaTheme="majorEastAsia" w:cs="Calibri"/>
          <w:szCs w:val="24"/>
        </w:rPr>
        <w:t xml:space="preserve"> her</w:t>
      </w:r>
      <w:r w:rsidRPr="006B4F1D">
        <w:rPr>
          <w:rFonts w:eastAsiaTheme="majorEastAsia" w:cs="Calibri"/>
          <w:szCs w:val="24"/>
        </w:rPr>
        <w:t xml:space="preserve"> er basert på at det ikk</w:t>
      </w:r>
      <w:r>
        <w:rPr>
          <w:rFonts w:eastAsiaTheme="majorEastAsia" w:cs="Calibri"/>
          <w:szCs w:val="24"/>
        </w:rPr>
        <w:t>j</w:t>
      </w:r>
      <w:r w:rsidRPr="006B4F1D">
        <w:rPr>
          <w:rFonts w:eastAsiaTheme="majorEastAsia" w:cs="Calibri"/>
          <w:szCs w:val="24"/>
        </w:rPr>
        <w:t>e skal v</w:t>
      </w:r>
      <w:r>
        <w:rPr>
          <w:rFonts w:eastAsiaTheme="majorEastAsia" w:cs="Calibri"/>
          <w:szCs w:val="24"/>
        </w:rPr>
        <w:t>era trong</w:t>
      </w:r>
      <w:r w:rsidRPr="006B4F1D">
        <w:rPr>
          <w:rFonts w:eastAsiaTheme="majorEastAsia" w:cs="Calibri"/>
          <w:szCs w:val="24"/>
        </w:rPr>
        <w:t xml:space="preserve"> for statl</w:t>
      </w:r>
      <w:r>
        <w:rPr>
          <w:rFonts w:eastAsiaTheme="majorEastAsia" w:cs="Calibri"/>
          <w:szCs w:val="24"/>
        </w:rPr>
        <w:t>e</w:t>
      </w:r>
      <w:r w:rsidRPr="006B4F1D">
        <w:rPr>
          <w:rFonts w:eastAsiaTheme="majorEastAsia" w:cs="Calibri"/>
          <w:szCs w:val="24"/>
        </w:rPr>
        <w:t>ge subsidier</w:t>
      </w:r>
      <w:r>
        <w:rPr>
          <w:rFonts w:eastAsiaTheme="majorEastAsia" w:cs="Calibri"/>
          <w:szCs w:val="24"/>
        </w:rPr>
        <w:t>.</w:t>
      </w:r>
    </w:p>
    <w:p w:rsidR="00654E80" w:rsidP="00654E80" w14:paraId="443448AD" w14:textId="77777777">
      <w:pPr>
        <w:keepNext/>
        <w:keepLines/>
        <w:spacing w:before="40" w:after="0"/>
        <w:outlineLvl w:val="1"/>
        <w:rPr>
          <w:rFonts w:eastAsiaTheme="majorEastAsia" w:cs="Calibri"/>
          <w:szCs w:val="24"/>
        </w:rPr>
      </w:pPr>
    </w:p>
    <w:p w:rsidR="00654E80" w:rsidP="00654E80" w14:paraId="24D4E8FE" w14:textId="77777777">
      <w:pPr>
        <w:keepNext/>
        <w:keepLines/>
        <w:spacing w:before="40" w:after="0"/>
        <w:outlineLvl w:val="1"/>
        <w:rPr>
          <w:rFonts w:eastAsiaTheme="majorEastAsia" w:cs="Calibri"/>
          <w:szCs w:val="24"/>
        </w:rPr>
      </w:pPr>
      <w:r>
        <w:rPr>
          <w:rFonts w:eastAsiaTheme="majorEastAsia" w:cs="Calibri"/>
          <w:szCs w:val="24"/>
        </w:rPr>
        <w:t>Austrheim kommune meiner at utbygging av kjernekraft i Norge krev sterk statleg styring, tydleg regulering og langsiktig nasjonal forankring. Tryggleik og avfallshandtering må vera eit statleg ansvar, det skapar tillit i lokalsamfunnet. Arbeidet med regulatoriske og institusjonelle rammer for kjernekraft i Norge må startast no.</w:t>
      </w:r>
      <w:r>
        <w:rPr>
          <w:rFonts w:cs="Calibri"/>
          <w:szCs w:val="24"/>
        </w:rPr>
        <w:t xml:space="preserve"> Kommunane sitt syn må involverast i utvikling av nytt</w:t>
      </w:r>
      <w:r>
        <w:rPr>
          <w:rFonts w:eastAsiaTheme="majorEastAsia" w:cs="Calibri"/>
          <w:szCs w:val="24"/>
        </w:rPr>
        <w:t xml:space="preserve"> r</w:t>
      </w:r>
      <w:r>
        <w:t>egelverk for kjernekraft. Det er og viktig at både verts- og eigarkommunane får gode  inntekter av ein slik kraftproduksjonen og at næringslivet regionalt og lokalt vert prioritert tilgang til denne kraftproduksjonen. Austrheim kommune er samd med Kkernekraftutvalet i at kommunane difor må ha ei viktige rolle i planlegging, lokal forankring og beredskap i slike saker.</w:t>
      </w:r>
      <w:r>
        <w:rPr>
          <w:rFonts w:eastAsiaTheme="majorEastAsia" w:cs="Calibri"/>
          <w:szCs w:val="24"/>
        </w:rPr>
        <w:t xml:space="preserve"> </w:t>
      </w:r>
    </w:p>
    <w:p w:rsidR="00654E80" w:rsidP="00654E80" w14:paraId="16FB3171" w14:textId="77777777">
      <w:pPr>
        <w:keepNext/>
        <w:keepLines/>
        <w:spacing w:before="40" w:after="0"/>
        <w:outlineLvl w:val="1"/>
        <w:rPr>
          <w:rFonts w:eastAsiaTheme="majorEastAsia" w:cs="Calibri"/>
          <w:szCs w:val="24"/>
        </w:rPr>
      </w:pPr>
    </w:p>
    <w:p w:rsidR="00654E80" w:rsidP="00654E80" w14:paraId="3DA4755F" w14:textId="77777777">
      <w:pPr>
        <w:keepNext/>
        <w:keepLines/>
        <w:spacing w:before="40" w:after="0"/>
        <w:outlineLvl w:val="1"/>
        <w:rPr>
          <w:rFonts w:cs="Calibri"/>
          <w:szCs w:val="24"/>
        </w:rPr>
      </w:pPr>
      <w:r>
        <w:rPr>
          <w:rFonts w:eastAsiaTheme="majorEastAsia" w:cs="Calibri"/>
          <w:szCs w:val="24"/>
        </w:rPr>
        <w:t>Austrheim kommune meiner det og kan vera naturleg og å sjå på Thorium som ei viktig energikilde framover, dette som saltsmeltereaktorer i små modulære kjernekraftverk (SMR). Thorium er eit grunnstoff me har mykje av i Norge, og i samband med uttak av sjeldne og viktige jordmetaller i Fensfeltet i Telemark bør dei store mengdane med Thorium her som og då vert teke ut, nyttast som ein ressurs. I kombinasjon med berekraftig energi vil Norge då kunne møte eit framtidig kraftunderskot på ein god måte, og med eigne ressursar.</w:t>
      </w:r>
      <w:r>
        <w:rPr>
          <w:rFonts w:cs="Calibri"/>
          <w:szCs w:val="24"/>
        </w:rPr>
        <w:t xml:space="preserve"> Dette er enno ein uferdig teknologi, men utviklinga skjer fort framover på dette reaktorfeltet og. </w:t>
      </w:r>
    </w:p>
    <w:p w:rsidR="00654E80" w:rsidP="00654E80" w14:paraId="693795A0" w14:textId="77777777">
      <w:pPr>
        <w:keepNext/>
        <w:keepLines/>
        <w:spacing w:before="40" w:after="0"/>
        <w:outlineLvl w:val="1"/>
        <w:rPr>
          <w:rFonts w:cs="Calibri"/>
          <w:szCs w:val="24"/>
        </w:rPr>
      </w:pPr>
    </w:p>
    <w:p w:rsidR="00654E80" w:rsidP="00654E80" w14:paraId="14740C58" w14:textId="77777777">
      <w:pPr>
        <w:keepNext/>
        <w:keepLines/>
        <w:spacing w:before="40" w:after="0"/>
        <w:outlineLvl w:val="1"/>
        <w:rPr>
          <w:rFonts w:cs="Calibri"/>
        </w:rPr>
      </w:pPr>
      <w:r>
        <w:rPr>
          <w:rFonts w:cs="Calibri"/>
        </w:rPr>
        <w:t>Austrheim kommune synes og som utvalet gjer at det er fornuftig at me etablerer samarbeid med Sverige og Finland om regelverksutvikling, kompetansebygging,</w:t>
      </w:r>
    </w:p>
    <w:p w:rsidR="006B4F1D" w:rsidP="00654E80" w14:paraId="5DA95EFA" w14:textId="77777777">
      <w:pPr>
        <w:keepNext/>
        <w:keepLines/>
        <w:spacing w:before="40" w:after="0"/>
        <w:outlineLvl w:val="1"/>
        <w:rPr>
          <w:rFonts w:cs="Calibri"/>
        </w:rPr>
      </w:pPr>
      <w:r>
        <w:rPr>
          <w:rFonts w:cs="Calibri"/>
        </w:rPr>
        <w:t xml:space="preserve">forskningsinfrastruktur og kunnskapsutveksling på ulike områder. </w:t>
      </w:r>
    </w:p>
    <w:p w:rsidR="006B4F1D" w:rsidP="00654E80" w14:paraId="2B9F7834" w14:textId="77777777">
      <w:pPr>
        <w:keepNext/>
        <w:keepLines/>
        <w:spacing w:before="40" w:after="0"/>
        <w:outlineLvl w:val="1"/>
        <w:rPr>
          <w:rFonts w:cs="Calibri"/>
        </w:rPr>
      </w:pPr>
    </w:p>
    <w:p w:rsidR="00654E80" w:rsidP="00654E80" w14:paraId="430A510E" w14:textId="63DC55C0">
      <w:pPr>
        <w:keepNext/>
        <w:keepLines/>
        <w:spacing w:before="40" w:after="0"/>
        <w:outlineLvl w:val="1"/>
        <w:rPr>
          <w:rFonts w:cs="Calibri"/>
        </w:rPr>
      </w:pPr>
      <w:r>
        <w:rPr>
          <w:rFonts w:cs="Calibri"/>
        </w:rPr>
        <w:t>Austrheim kommune vil peika på a</w:t>
      </w:r>
      <w:r w:rsidRPr="006B4F1D">
        <w:rPr>
          <w:rFonts w:cs="Calibri"/>
        </w:rPr>
        <w:t>vtalen mellom Rolls-Royce SMR og Aker Solutions som viser at Norge har relevant kompetanse</w:t>
      </w:r>
      <w:r>
        <w:rPr>
          <w:rFonts w:cs="Calibri"/>
        </w:rPr>
        <w:t>,</w:t>
      </w:r>
      <w:r w:rsidRPr="006B4F1D">
        <w:rPr>
          <w:rFonts w:cs="Calibri"/>
        </w:rPr>
        <w:t xml:space="preserve"> og at Vestlandet kan dra nytte av sin lange erfaring fr</w:t>
      </w:r>
      <w:r>
        <w:rPr>
          <w:rFonts w:cs="Calibri"/>
        </w:rPr>
        <w:t>å</w:t>
      </w:r>
      <w:r w:rsidRPr="006B4F1D">
        <w:rPr>
          <w:rFonts w:cs="Calibri"/>
        </w:rPr>
        <w:t xml:space="preserve"> olje- og gassindustrien.</w:t>
      </w:r>
      <w:r>
        <w:rPr>
          <w:rFonts w:cs="Calibri"/>
        </w:rPr>
        <w:t xml:space="preserve"> </w:t>
      </w:r>
      <w:r>
        <w:rPr>
          <w:rFonts w:cs="Calibri"/>
        </w:rPr>
        <w:t xml:space="preserve">Austrheim kommune vil og framheva det sterke fagmiljøet på Mongstad. Å få på plass ein naturleg overføring av kunnskap, folk og fagmiljø frå oljeindustrien til kjernekraftindustrien er ikkje eit problem i vårt område. </w:t>
      </w:r>
      <w:r w:rsidRPr="006B4F1D">
        <w:rPr>
          <w:rFonts w:cs="Calibri"/>
        </w:rPr>
        <w:t>E</w:t>
      </w:r>
      <w:r>
        <w:rPr>
          <w:rFonts w:cs="Calibri"/>
        </w:rPr>
        <w:t>i</w:t>
      </w:r>
      <w:r w:rsidRPr="006B4F1D">
        <w:rPr>
          <w:rFonts w:cs="Calibri"/>
        </w:rPr>
        <w:t xml:space="preserve">t hovedpoeng er </w:t>
      </w:r>
      <w:r>
        <w:rPr>
          <w:rFonts w:cs="Calibri"/>
        </w:rPr>
        <w:t>at me</w:t>
      </w:r>
      <w:r w:rsidRPr="006B4F1D">
        <w:rPr>
          <w:rFonts w:cs="Calibri"/>
        </w:rPr>
        <w:t xml:space="preserve"> må sikr</w:t>
      </w:r>
      <w:r w:rsidR="009F64C9">
        <w:rPr>
          <w:rFonts w:cs="Calibri"/>
        </w:rPr>
        <w:t>a</w:t>
      </w:r>
      <w:r w:rsidRPr="006B4F1D">
        <w:rPr>
          <w:rFonts w:cs="Calibri"/>
        </w:rPr>
        <w:t xml:space="preserve"> arbeid og inntekter til kommunen ette</w:t>
      </w:r>
      <w:r w:rsidR="009F64C9">
        <w:rPr>
          <w:rFonts w:cs="Calibri"/>
        </w:rPr>
        <w:t>rkvart</w:t>
      </w:r>
      <w:r w:rsidRPr="006B4F1D">
        <w:rPr>
          <w:rFonts w:cs="Calibri"/>
        </w:rPr>
        <w:t xml:space="preserve"> som olje- og gassindustrien avt</w:t>
      </w:r>
      <w:r w:rsidR="009F64C9">
        <w:rPr>
          <w:rFonts w:cs="Calibri"/>
        </w:rPr>
        <w:t>ek</w:t>
      </w:r>
      <w:r w:rsidRPr="006B4F1D">
        <w:rPr>
          <w:rFonts w:cs="Calibri"/>
        </w:rPr>
        <w:t>. For e</w:t>
      </w:r>
      <w:r w:rsidR="009F64C9">
        <w:rPr>
          <w:rFonts w:cs="Calibri"/>
        </w:rPr>
        <w:t>i</w:t>
      </w:r>
      <w:r w:rsidRPr="006B4F1D">
        <w:rPr>
          <w:rFonts w:cs="Calibri"/>
        </w:rPr>
        <w:t>n kommune som Austrheim g</w:t>
      </w:r>
      <w:r w:rsidR="009F64C9">
        <w:rPr>
          <w:rFonts w:cs="Calibri"/>
        </w:rPr>
        <w:t>jev</w:t>
      </w:r>
      <w:r w:rsidRPr="006B4F1D">
        <w:rPr>
          <w:rFonts w:cs="Calibri"/>
        </w:rPr>
        <w:t xml:space="preserve"> det d</w:t>
      </w:r>
      <w:r w:rsidR="009F64C9">
        <w:rPr>
          <w:rFonts w:cs="Calibri"/>
        </w:rPr>
        <w:t>i</w:t>
      </w:r>
      <w:r w:rsidRPr="006B4F1D">
        <w:rPr>
          <w:rFonts w:cs="Calibri"/>
        </w:rPr>
        <w:t>for svært liten me</w:t>
      </w:r>
      <w:r w:rsidR="009F64C9">
        <w:rPr>
          <w:rFonts w:cs="Calibri"/>
        </w:rPr>
        <w:t>i</w:t>
      </w:r>
      <w:r w:rsidRPr="006B4F1D">
        <w:rPr>
          <w:rFonts w:cs="Calibri"/>
        </w:rPr>
        <w:t>ning å vent</w:t>
      </w:r>
      <w:r w:rsidR="009F64C9">
        <w:rPr>
          <w:rFonts w:cs="Calibri"/>
        </w:rPr>
        <w:t xml:space="preserve">a </w:t>
      </w:r>
      <w:r w:rsidRPr="006B4F1D">
        <w:rPr>
          <w:rFonts w:cs="Calibri"/>
        </w:rPr>
        <w:t>med å set</w:t>
      </w:r>
      <w:r w:rsidR="009F64C9">
        <w:rPr>
          <w:rFonts w:cs="Calibri"/>
        </w:rPr>
        <w:t>ja</w:t>
      </w:r>
      <w:r w:rsidRPr="006B4F1D">
        <w:rPr>
          <w:rFonts w:cs="Calibri"/>
        </w:rPr>
        <w:t xml:space="preserve"> i g</w:t>
      </w:r>
      <w:r w:rsidR="009F64C9">
        <w:rPr>
          <w:rFonts w:cs="Calibri"/>
        </w:rPr>
        <w:t>o</w:t>
      </w:r>
      <w:r w:rsidRPr="006B4F1D">
        <w:rPr>
          <w:rFonts w:cs="Calibri"/>
        </w:rPr>
        <w:t xml:space="preserve">ng tiltak som kan </w:t>
      </w:r>
      <w:r w:rsidR="009F64C9">
        <w:rPr>
          <w:rFonts w:cs="Calibri"/>
        </w:rPr>
        <w:t xml:space="preserve">gjera det mogeleg. </w:t>
      </w:r>
      <w:r>
        <w:rPr>
          <w:rFonts w:cs="Calibri"/>
        </w:rPr>
        <w:t>Å skaffa kompetent arbeidskraft til SMR i vår region ser me såleis ikkje på som ei stor utfordring</w:t>
      </w:r>
      <w:r w:rsidR="009F64C9">
        <w:rPr>
          <w:rFonts w:cs="Calibri"/>
        </w:rPr>
        <w:t>.</w:t>
      </w:r>
      <w:r>
        <w:rPr>
          <w:rFonts w:cs="Calibri"/>
        </w:rPr>
        <w:t xml:space="preserve"> Det er naturleg at utdanninga og kompetansen i Norge framover tek inn dette fagområdet meir i dei ulike utdanningsløpa som er naudsynte her. Austrheim kommune ser fram til etablering av SMR i vår region og me vil bidra med å få dette på plass så fort som det er mogleg å etablera dette her.</w:t>
      </w:r>
      <w:r w:rsidR="009F64C9">
        <w:rPr>
          <w:rFonts w:cs="Calibri"/>
        </w:rPr>
        <w:t xml:space="preserve"> </w:t>
      </w:r>
    </w:p>
    <w:p w:rsidR="00654E80" w:rsidP="00781DA0" w14:paraId="344F2AEE" w14:textId="77777777">
      <w:pPr>
        <w:keepNext/>
        <w:keepLines/>
        <w:spacing w:before="40" w:after="0"/>
        <w:outlineLvl w:val="1"/>
        <w:rPr>
          <w:rFonts w:eastAsiaTheme="majorEastAsia" w:cs="Calibri"/>
          <w:szCs w:val="24"/>
        </w:rPr>
      </w:pPr>
    </w:p>
    <w:p w:rsidR="00654E80" w:rsidP="00781DA0" w14:paraId="061630B4" w14:textId="77777777">
      <w:pPr>
        <w:keepNext/>
        <w:keepLines/>
        <w:spacing w:before="40" w:after="0"/>
        <w:outlineLvl w:val="1"/>
        <w:rPr>
          <w:rFonts w:eastAsiaTheme="majorEastAsia" w:cs="Calibri"/>
          <w:szCs w:val="24"/>
        </w:rPr>
      </w:pPr>
    </w:p>
    <w:p w:rsidR="00654E80" w:rsidP="00781DA0" w14:paraId="5773A5DE" w14:textId="77777777">
      <w:pPr>
        <w:keepNext/>
        <w:keepLines/>
        <w:spacing w:before="40" w:after="0"/>
        <w:outlineLvl w:val="1"/>
        <w:rPr>
          <w:rFonts w:eastAsiaTheme="majorEastAsia" w:cs="Calibri"/>
          <w:szCs w:val="24"/>
        </w:rPr>
      </w:pPr>
    </w:p>
    <w:p w:rsidR="00654A24" w:rsidP="00654A24" w14:paraId="36BE6ED8" w14:textId="77777777">
      <w:pPr>
        <w:rPr>
          <w:color w:val="FF0000"/>
        </w:rPr>
      </w:pPr>
    </w:p>
    <w:p w:rsidR="00966D93" w:rsidRPr="000E33E0" w:rsidP="00654A24" w14:paraId="42AF1954" w14:textId="77777777">
      <w:pPr>
        <w:rPr>
          <w:color w:val="FF0000"/>
        </w:rPr>
      </w:pPr>
    </w:p>
    <w:p w:rsidR="00654A24" w:rsidRPr="000E33E0" w:rsidP="00654A24" w14:paraId="526B8295" w14:textId="77777777">
      <w:pPr>
        <w:rPr>
          <w:color w:val="FF0000"/>
        </w:rPr>
      </w:pPr>
    </w:p>
    <w:p w:rsidR="00654A24" w:rsidRPr="000E33E0" w:rsidP="00654A24" w14:paraId="017D6A85" w14:textId="77777777">
      <w:pPr>
        <w:rPr>
          <w:color w:val="FF0000"/>
        </w:rPr>
      </w:pPr>
    </w:p>
    <w:p w:rsidR="000E33E0" w:rsidRPr="00362BF3" w:rsidP="000E33E0" w14:paraId="1864B5CE" w14:textId="77777777">
      <w:pPr>
        <w:rPr>
          <w:color w:val="FF0000"/>
          <w:lang w:val="nb-NO"/>
        </w:rPr>
      </w:pPr>
    </w:p>
    <w:p w:rsidR="000E33E0" w:rsidP="000E33E0" w14:paraId="6A9F5EEC" w14:textId="77777777">
      <w:pPr>
        <w:pStyle w:val="Heading3"/>
      </w:pPr>
      <w:r w:rsidRPr="000E33E0">
        <w:t>Kommunedirektøren si tilråding</w:t>
      </w:r>
    </w:p>
    <w:p w:rsidR="009C3BC3" w:rsidP="009C3BC3" w14:paraId="7F0981AF" w14:textId="77777777"/>
    <w:p w:rsidR="009C3BC3" w:rsidRPr="009C3BC3" w:rsidP="009C3BC3" w14:paraId="2AC123BE" w14:textId="77777777">
      <w:r>
        <w:t>Kommunedirektøren tilrå at saksutgreiinga er formell uttale knytt til NOU 2026: 4 -Kjernekraft i Norge.</w:t>
      </w:r>
    </w:p>
    <w:p w:rsidR="000E33E0" w:rsidRPr="000E33E0" w:rsidP="000E33E0" w14:paraId="4E84EB97" w14:textId="77777777"/>
    <w:p w:rsidR="00447D4B" w:rsidRPr="000E33E0" w:rsidP="00025774" w14:paraId="5C4EE934" w14:textId="77777777">
      <w:r w:rsidRPr="000E33E0">
        <w:t>Vedlegg</w:t>
      </w:r>
    </w:p>
    <w:tbl>
      <w:tblPr>
        <w:tblW w:w="5000" w:type="pct"/>
        <w:tblLook w:val="04A0"/>
      </w:tblPr>
      <w:tblGrid>
        <w:gridCol w:w="435"/>
        <w:gridCol w:w="8306"/>
        <w:gridCol w:w="285"/>
      </w:tblGrid>
      <w:tr w14:paraId="5198CC66" w14:textId="77777777">
        <w:tblPrEx>
          <w:tblW w:w="5000" w:type="pct"/>
          <w:tblLook w:val="04A0"/>
        </w:tblPrEx>
        <w:tc>
          <w:tcPr>
            <w:tcW w:w="0" w:type="auto"/>
          </w:tcPr>
          <w:p w:rsidR="00447D4B" w:rsidRPr="000E33E0" w:rsidP="00025774" w14:paraId="5A555890" w14:textId="77777777">
            <w:bookmarkStart w:id="14" w:name="VEDLEGG"/>
            <w:bookmarkEnd w:id="14"/>
            <w:r w:rsidRPr="000E33E0">
              <w:t>1</w:t>
            </w:r>
          </w:p>
        </w:tc>
        <w:tc>
          <w:tcPr>
            <w:tcW w:w="0" w:type="auto"/>
          </w:tcPr>
          <w:p w:rsidR="00447D4B" w:rsidRPr="000E33E0" w:rsidP="00025774" w14:paraId="17338300" w14:textId="77777777">
            <w:r w:rsidRPr="000E33E0">
              <w:t>Høringsbrev - offentlig høring av NOU 20264 Kjernekraft i Norge</w:t>
            </w:r>
          </w:p>
        </w:tc>
        <w:tc>
          <w:tcPr>
            <w:tcW w:w="0" w:type="auto"/>
          </w:tcPr>
          <w:p w:rsidR="00447D4B" w:rsidRPr="000E33E0" w:rsidP="00025774" w14:paraId="2E35660D" w14:textId="77777777"/>
        </w:tc>
      </w:tr>
      <w:tr w14:paraId="734FAD84" w14:textId="77777777">
        <w:tblPrEx>
          <w:tblW w:w="5000" w:type="pct"/>
          <w:tblLook w:val="04A0"/>
        </w:tblPrEx>
        <w:tc>
          <w:tcPr>
            <w:tcW w:w="0" w:type="auto"/>
          </w:tcPr>
          <w:p w:rsidR="00447D4B" w:rsidRPr="000E33E0" w:rsidP="00025774" w14:paraId="6DE6506D" w14:textId="77777777">
            <w:r w:rsidRPr="000E33E0">
              <w:t>2</w:t>
            </w:r>
          </w:p>
        </w:tc>
        <w:tc>
          <w:tcPr>
            <w:tcW w:w="0" w:type="auto"/>
          </w:tcPr>
          <w:p w:rsidR="00447D4B" w:rsidRPr="000E33E0" w:rsidP="00025774" w14:paraId="37A84A9A" w14:textId="77777777">
            <w:r w:rsidRPr="000E33E0">
              <w:t>Kjernekraft i Norge</w:t>
            </w:r>
          </w:p>
        </w:tc>
        <w:tc>
          <w:tcPr>
            <w:tcW w:w="0" w:type="auto"/>
          </w:tcPr>
          <w:p w:rsidR="00447D4B" w:rsidRPr="000E33E0" w:rsidP="00025774" w14:paraId="4E42CA17" w14:textId="77777777"/>
        </w:tc>
      </w:tr>
    </w:tbl>
    <w:p w:rsidR="00447D4B" w:rsidRPr="000E33E0" w:rsidP="00025774" w14:paraId="31BCE757" w14:textId="77777777"/>
    <w:sectPr w:rsidSect="00B53CDD">
      <w:footerReference w:type="default" r:id="rId5"/>
      <w:headerReference w:type="first" r:id="rId6"/>
      <w:footerReference w:type="first" r:id="rId7"/>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A34405" w14:paraId="6DEBB0D7"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A34405" w14:paraId="313D5E4F"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910"/>
      <w:gridCol w:w="6116"/>
    </w:tblGrid>
    <w:tr w14:paraId="4AC309A5" w14:textId="77777777" w:rsidTr="00CB3ACC">
      <w:tblPrEx>
        <w:tblW w:w="0" w:type="auto"/>
        <w:tblLook w:val="04A0"/>
      </w:tblPrEx>
      <w:tc>
        <w:tcPr>
          <w:tcW w:w="1418" w:type="dxa"/>
        </w:tcPr>
        <w:p w:rsidR="00A34405" w:rsidP="00A34405" w14:paraId="504ECAF6" w14:textId="77777777">
          <w:pPr>
            <w:pStyle w:val="Header"/>
          </w:pPr>
          <w:r>
            <w:rPr>
              <w:noProof/>
            </w:rPr>
            <w:drawing>
              <wp:inline distT="0" distB="0" distL="0" distR="0">
                <wp:extent cx="1842448" cy="555738"/>
                <wp:effectExtent l="0" t="0" r="5715" b="0"/>
                <wp:docPr id="323666212" name="Bilde 1" descr="Et bilde som inneholder skjermbilde, Grafikk, grafisk design,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66212" name="Bilde 1" descr="Et bilde som inneholder skjermbilde, Grafikk, grafisk design, Fargerikt&#10;&#10;Automatisk generert beskrivelse"/>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86464" cy="569015"/>
                        </a:xfrm>
                        <a:prstGeom prst="rect">
                          <a:avLst/>
                        </a:prstGeom>
                      </pic:spPr>
                    </pic:pic>
                  </a:graphicData>
                </a:graphic>
              </wp:inline>
            </w:drawing>
          </w:r>
        </w:p>
      </w:tc>
      <w:tc>
        <w:tcPr>
          <w:tcW w:w="7598" w:type="dxa"/>
        </w:tcPr>
        <w:p w:rsidR="00A34405" w:rsidRPr="00F26759" w:rsidP="00A34405" w14:paraId="79CD0EF0" w14:textId="77777777">
          <w:pPr>
            <w:pStyle w:val="Heading1"/>
            <w:spacing w:before="0"/>
            <w:outlineLvl w:val="0"/>
            <w:rPr>
              <w:b/>
              <w:bCs/>
            </w:rPr>
          </w:pPr>
        </w:p>
      </w:tc>
    </w:tr>
  </w:tbl>
  <w:p w:rsidR="00A34405" w14:paraId="3755CD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2"/>
  </w:num>
  <w:num w:numId="2" w16cid:durableId="1246649741">
    <w:abstractNumId w:val="7"/>
  </w:num>
  <w:num w:numId="3" w16cid:durableId="1627274416">
    <w:abstractNumId w:val="6"/>
  </w:num>
  <w:num w:numId="4" w16cid:durableId="1242301030">
    <w:abstractNumId w:val="10"/>
  </w:num>
  <w:num w:numId="5" w16cid:durableId="1620380000">
    <w:abstractNumId w:val="16"/>
  </w:num>
  <w:num w:numId="6" w16cid:durableId="1727413659">
    <w:abstractNumId w:val="8"/>
  </w:num>
  <w:num w:numId="7" w16cid:durableId="1073894754">
    <w:abstractNumId w:val="13"/>
  </w:num>
  <w:num w:numId="8" w16cid:durableId="1877154540">
    <w:abstractNumId w:val="1"/>
  </w:num>
  <w:num w:numId="9" w16cid:durableId="1118452021">
    <w:abstractNumId w:val="4"/>
  </w:num>
  <w:num w:numId="10" w16cid:durableId="2008055323">
    <w:abstractNumId w:val="0"/>
  </w:num>
  <w:num w:numId="11" w16cid:durableId="1775437886">
    <w:abstractNumId w:val="15"/>
  </w:num>
  <w:num w:numId="12" w16cid:durableId="2103136964">
    <w:abstractNumId w:val="5"/>
  </w:num>
  <w:num w:numId="13" w16cid:durableId="738139065">
    <w:abstractNumId w:val="9"/>
  </w:num>
  <w:num w:numId="14" w16cid:durableId="1111512111">
    <w:abstractNumId w:val="14"/>
  </w:num>
  <w:num w:numId="15" w16cid:durableId="438254389">
    <w:abstractNumId w:val="3"/>
  </w:num>
  <w:num w:numId="16" w16cid:durableId="1898668140">
    <w:abstractNumId w:val="11"/>
  </w:num>
  <w:num w:numId="17" w16cid:durableId="231082294">
    <w:abstractNumId w:val="2"/>
  </w:num>
  <w:num w:numId="18" w16cid:durableId="10201600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040A3"/>
    <w:rsid w:val="00005E91"/>
    <w:rsid w:val="00016D93"/>
    <w:rsid w:val="00025774"/>
    <w:rsid w:val="00044DCC"/>
    <w:rsid w:val="000804C6"/>
    <w:rsid w:val="00092C7C"/>
    <w:rsid w:val="000E33E0"/>
    <w:rsid w:val="001005EE"/>
    <w:rsid w:val="00130896"/>
    <w:rsid w:val="00131CB4"/>
    <w:rsid w:val="00190D7A"/>
    <w:rsid w:val="001E079E"/>
    <w:rsid w:val="00243190"/>
    <w:rsid w:val="00246CB4"/>
    <w:rsid w:val="002A6E8F"/>
    <w:rsid w:val="003016C7"/>
    <w:rsid w:val="003350CC"/>
    <w:rsid w:val="00351E3E"/>
    <w:rsid w:val="00362BF3"/>
    <w:rsid w:val="00376BD3"/>
    <w:rsid w:val="003F4FA4"/>
    <w:rsid w:val="00405F6A"/>
    <w:rsid w:val="00435355"/>
    <w:rsid w:val="00441A4D"/>
    <w:rsid w:val="004458BF"/>
    <w:rsid w:val="00447D4B"/>
    <w:rsid w:val="0045727C"/>
    <w:rsid w:val="004C69B5"/>
    <w:rsid w:val="005F1590"/>
    <w:rsid w:val="006242A5"/>
    <w:rsid w:val="006504FA"/>
    <w:rsid w:val="00654A24"/>
    <w:rsid w:val="00654E80"/>
    <w:rsid w:val="006B4F1D"/>
    <w:rsid w:val="006C3585"/>
    <w:rsid w:val="00781DA0"/>
    <w:rsid w:val="007A626F"/>
    <w:rsid w:val="007B63A0"/>
    <w:rsid w:val="008312F8"/>
    <w:rsid w:val="00883FD4"/>
    <w:rsid w:val="008D1C22"/>
    <w:rsid w:val="008F6930"/>
    <w:rsid w:val="00926F73"/>
    <w:rsid w:val="009308F6"/>
    <w:rsid w:val="00941C17"/>
    <w:rsid w:val="00950C8F"/>
    <w:rsid w:val="00966D93"/>
    <w:rsid w:val="00983288"/>
    <w:rsid w:val="009B0FD5"/>
    <w:rsid w:val="009B6574"/>
    <w:rsid w:val="009C0EDD"/>
    <w:rsid w:val="009C3BC3"/>
    <w:rsid w:val="009C490C"/>
    <w:rsid w:val="009D4FD2"/>
    <w:rsid w:val="009F3A0C"/>
    <w:rsid w:val="009F64C9"/>
    <w:rsid w:val="009F6A3D"/>
    <w:rsid w:val="00A02506"/>
    <w:rsid w:val="00A34405"/>
    <w:rsid w:val="00A37833"/>
    <w:rsid w:val="00AC6143"/>
    <w:rsid w:val="00AD0CE7"/>
    <w:rsid w:val="00AE6151"/>
    <w:rsid w:val="00B53CDD"/>
    <w:rsid w:val="00B76D48"/>
    <w:rsid w:val="00BF1E80"/>
    <w:rsid w:val="00BF680B"/>
    <w:rsid w:val="00BF763A"/>
    <w:rsid w:val="00C41BE9"/>
    <w:rsid w:val="00C53ED4"/>
    <w:rsid w:val="00CA5454"/>
    <w:rsid w:val="00CB2439"/>
    <w:rsid w:val="00CB2616"/>
    <w:rsid w:val="00CF4F6F"/>
    <w:rsid w:val="00D210BF"/>
    <w:rsid w:val="00D845B3"/>
    <w:rsid w:val="00DD66FE"/>
    <w:rsid w:val="00E0209A"/>
    <w:rsid w:val="00E95853"/>
    <w:rsid w:val="00ED4096"/>
    <w:rsid w:val="00F26759"/>
    <w:rsid w:val="00F55F8F"/>
    <w:rsid w:val="00FA2105"/>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41707770"/>
  <w15:chartTrackingRefBased/>
  <w15:docId w15:val="{24C240D8-B13C-4E55-B656-DCD1BE11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6D93"/>
    <w:rPr>
      <w:rFonts w:ascii="Calibri" w:hAnsi="Calibri"/>
      <w:sz w:val="24"/>
      <w:lang w:val="nn-NO"/>
    </w:rPr>
  </w:style>
  <w:style w:type="paragraph" w:styleId="Heading1">
    <w:name w:val="heading 1"/>
    <w:basedOn w:val="Normal"/>
    <w:next w:val="Normal"/>
    <w:link w:val="Overskrift1Tegn"/>
    <w:uiPriority w:val="9"/>
    <w:qFormat/>
    <w:rsid w:val="00950C8F"/>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Overskrift2Tegn"/>
    <w:uiPriority w:val="9"/>
    <w:unhideWhenUsed/>
    <w:qFormat/>
    <w:rsid w:val="00950C8F"/>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Overskrift3Tegn"/>
    <w:uiPriority w:val="9"/>
    <w:unhideWhenUsed/>
    <w:qFormat/>
    <w:rsid w:val="003F4FA4"/>
    <w:pPr>
      <w:keepNext/>
      <w:keepLines/>
      <w:spacing w:before="40" w:after="0"/>
      <w:outlineLvl w:val="2"/>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950C8F"/>
    <w:rPr>
      <w:rFonts w:asciiTheme="majorHAnsi" w:eastAsiaTheme="majorEastAsia" w:hAnsiTheme="majorHAnsi" w:cstheme="majorBidi"/>
      <w:sz w:val="32"/>
      <w:szCs w:val="32"/>
    </w:rPr>
  </w:style>
  <w:style w:type="character" w:customStyle="1" w:styleId="Overskrift2Tegn">
    <w:name w:val="Overskrift 2 Tegn"/>
    <w:basedOn w:val="DefaultParagraphFont"/>
    <w:link w:val="Heading2"/>
    <w:uiPriority w:val="9"/>
    <w:rsid w:val="00950C8F"/>
    <w:rPr>
      <w:rFonts w:asciiTheme="majorHAnsi" w:eastAsiaTheme="majorEastAsia" w:hAnsiTheme="majorHAnsi" w:cstheme="majorBidi"/>
      <w:sz w:val="26"/>
      <w:szCs w:val="26"/>
    </w:rPr>
  </w:style>
  <w:style w:type="character" w:styleId="IntenseEmphasis">
    <w:name w:val="Intense Emphasis"/>
    <w:basedOn w:val="DefaultParagraphFont"/>
    <w:uiPriority w:val="21"/>
    <w:qFormat/>
    <w:rsid w:val="00950C8F"/>
    <w:rPr>
      <w:i/>
      <w:iCs/>
      <w:color w:val="auto"/>
    </w:rPr>
  </w:style>
  <w:style w:type="character" w:customStyle="1" w:styleId="Overskrift3Tegn">
    <w:name w:val="Overskrift 3 Tegn"/>
    <w:basedOn w:val="DefaultParagraphFont"/>
    <w:link w:val="Heading3"/>
    <w:uiPriority w:val="9"/>
    <w:rsid w:val="003F4FA4"/>
    <w:rPr>
      <w:rFonts w:asciiTheme="majorHAnsi" w:eastAsiaTheme="majorEastAsia" w:hAnsiTheme="majorHAnsi" w:cstheme="majorBidi"/>
      <w:sz w:val="24"/>
      <w:szCs w:val="24"/>
    </w:rPr>
  </w:style>
  <w:style w:type="paragraph" w:styleId="Header">
    <w:name w:val="header"/>
    <w:basedOn w:val="Normal"/>
    <w:link w:val="TopptekstTegn"/>
    <w:uiPriority w:val="99"/>
    <w:unhideWhenUsed/>
    <w:rsid w:val="009B6574"/>
    <w:pPr>
      <w:tabs>
        <w:tab w:val="center" w:pos="4536"/>
        <w:tab w:val="right" w:pos="9072"/>
      </w:tabs>
      <w:spacing w:after="0" w:line="240" w:lineRule="auto"/>
    </w:pPr>
  </w:style>
  <w:style w:type="character" w:customStyle="1" w:styleId="TopptekstTegn">
    <w:name w:val="Topptekst Tegn"/>
    <w:basedOn w:val="DefaultParagraphFont"/>
    <w:link w:val="Header"/>
    <w:uiPriority w:val="99"/>
    <w:rsid w:val="009B6574"/>
  </w:style>
  <w:style w:type="paragraph" w:styleId="Footer">
    <w:name w:val="footer"/>
    <w:basedOn w:val="Normal"/>
    <w:link w:val="BunntekstTegn"/>
    <w:uiPriority w:val="99"/>
    <w:unhideWhenUsed/>
    <w:rsid w:val="009B6574"/>
    <w:pPr>
      <w:tabs>
        <w:tab w:val="center" w:pos="4536"/>
        <w:tab w:val="right" w:pos="9072"/>
      </w:tabs>
      <w:spacing w:after="0" w:line="240" w:lineRule="auto"/>
    </w:pPr>
  </w:style>
  <w:style w:type="character" w:customStyle="1" w:styleId="BunntekstTegn">
    <w:name w:val="Bunntekst Teg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gn"/>
    <w:uiPriority w:val="11"/>
    <w:qFormat/>
    <w:rsid w:val="00BF763A"/>
    <w:pPr>
      <w:numPr>
        <w:ilvl w:val="1"/>
      </w:numPr>
    </w:pPr>
    <w:rPr>
      <w:rFonts w:eastAsiaTheme="minorEastAsia"/>
      <w:color w:val="5A5A5A" w:themeColor="text1" w:themeTint="A5"/>
      <w:spacing w:val="15"/>
    </w:rPr>
  </w:style>
  <w:style w:type="character" w:customStyle="1" w:styleId="UndertittelTegn">
    <w:name w:val="Undertittel Teg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1474</Words>
  <Characters>7815</Characters>
  <Application>Microsoft Office Word</Application>
  <DocSecurity>0</DocSecurity>
  <Lines>65</Lines>
  <Paragraphs>18</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Asbjørn Nagell Toft</cp:lastModifiedBy>
  <cp:revision>15</cp:revision>
  <cp:lastPrinted>2023-08-10T14:35:00Z</cp:lastPrinted>
  <dcterms:created xsi:type="dcterms:W3CDTF">2023-09-05T09:10:00Z</dcterms:created>
  <dcterms:modified xsi:type="dcterms:W3CDTF">2026-06-10T13:50:00Z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